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972" w:rsidRPr="001457EE" w:rsidRDefault="009C0972" w:rsidP="009C0972">
      <w:pPr>
        <w:rPr>
          <w:bCs/>
          <w:spacing w:val="0"/>
          <w:kern w:val="36"/>
          <w:sz w:val="24"/>
        </w:rPr>
      </w:pPr>
      <w:bookmarkStart w:id="0" w:name="_GoBack"/>
      <w:r w:rsidRPr="001457EE">
        <w:rPr>
          <w:bCs/>
          <w:spacing w:val="0"/>
          <w:kern w:val="36"/>
          <w:sz w:val="24"/>
        </w:rPr>
        <w:t>Transindex.ro, 2013. ápr. 18.</w:t>
      </w:r>
    </w:p>
    <w:bookmarkEnd w:id="0"/>
    <w:p w:rsidR="009C0972" w:rsidRPr="001457EE" w:rsidRDefault="009C0972" w:rsidP="009C0972">
      <w:pPr>
        <w:rPr>
          <w:spacing w:val="0"/>
          <w:sz w:val="24"/>
        </w:rPr>
      </w:pPr>
      <w:r w:rsidRPr="001457EE">
        <w:rPr>
          <w:spacing w:val="0"/>
          <w:sz w:val="24"/>
        </w:rPr>
        <w:t>Sipos Zoltán</w:t>
      </w:r>
    </w:p>
    <w:p w:rsidR="009C0972" w:rsidRPr="001457EE" w:rsidRDefault="009C0972" w:rsidP="009C0972">
      <w:pPr>
        <w:rPr>
          <w:spacing w:val="0"/>
          <w:sz w:val="24"/>
        </w:rPr>
      </w:pPr>
      <w:r w:rsidRPr="001457EE">
        <w:rPr>
          <w:spacing w:val="0"/>
          <w:sz w:val="24"/>
        </w:rPr>
        <w:t>HOL AZ A GURIGA</w:t>
      </w:r>
    </w:p>
    <w:p w:rsidR="009C0972" w:rsidRPr="001457EE" w:rsidRDefault="009C0972" w:rsidP="009C0972">
      <w:pPr>
        <w:rPr>
          <w:spacing w:val="0"/>
          <w:sz w:val="24"/>
        </w:rPr>
      </w:pPr>
      <w:r w:rsidRPr="001457EE">
        <w:rPr>
          <w:spacing w:val="0"/>
          <w:sz w:val="24"/>
        </w:rPr>
        <w:t>Magyar állami vállalatok adományai segítik az EMNP-projektet?</w:t>
      </w:r>
    </w:p>
    <w:p w:rsidR="009C0972" w:rsidRPr="001457EE" w:rsidRDefault="009C0972" w:rsidP="009C0972">
      <w:pPr>
        <w:rPr>
          <w:spacing w:val="0"/>
          <w:sz w:val="24"/>
        </w:rPr>
      </w:pPr>
      <w:r w:rsidRPr="001457EE">
        <w:rPr>
          <w:spacing w:val="0"/>
          <w:sz w:val="24"/>
        </w:rPr>
        <w:t>Közel 1 millió euró támogatást kaptak kampányidőszakban EMNT-sek és EMNP-politikusok által frissen bejegyzett civil szervezetek.</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7930"/>
        <w:gridCol w:w="150"/>
      </w:tblGrid>
      <w:tr w:rsidR="009C0972" w:rsidRPr="001457EE" w:rsidTr="000D07BE">
        <w:trPr>
          <w:tblCellSpacing w:w="0" w:type="dxa"/>
        </w:trPr>
        <w:tc>
          <w:tcPr>
            <w:tcW w:w="0" w:type="auto"/>
            <w:shd w:val="clear" w:color="auto" w:fill="auto"/>
            <w:vAlign w:val="center"/>
          </w:tcPr>
          <w:tbl>
            <w:tblPr>
              <w:tblW w:w="7930" w:type="dxa"/>
              <w:tblCellSpacing w:w="0" w:type="dxa"/>
              <w:tblCellMar>
                <w:top w:w="30" w:type="dxa"/>
                <w:left w:w="30" w:type="dxa"/>
                <w:bottom w:w="30" w:type="dxa"/>
                <w:right w:w="30" w:type="dxa"/>
              </w:tblCellMar>
              <w:tblLook w:val="0000" w:firstRow="0" w:lastRow="0" w:firstColumn="0" w:lastColumn="0" w:noHBand="0" w:noVBand="0"/>
            </w:tblPr>
            <w:tblGrid>
              <w:gridCol w:w="7930"/>
            </w:tblGrid>
            <w:tr w:rsidR="009C0972" w:rsidRPr="001457EE" w:rsidTr="000D07BE">
              <w:trPr>
                <w:tblCellSpacing w:w="0" w:type="dxa"/>
              </w:trPr>
              <w:tc>
                <w:tcPr>
                  <w:tcW w:w="7930"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 xml:space="preserve">Az erdélyi magyar közéletben terjedő szóbeszéd szerint az EMNP-nek Budapest felé, személyesen Orbán Viktor felé kell elszámolnia a kampánypénzekről. A Néppártot folyamatosan éri az a vád, hogy kampányát javarészt a Fidesz finanszírozta. Van alapja ennek a híresztelésnek? </w:t>
                  </w:r>
                  <w:r w:rsidRPr="001457EE">
                    <w:rPr>
                      <w:spacing w:val="0"/>
                      <w:sz w:val="24"/>
                    </w:rPr>
                    <w:br/>
                  </w:r>
                  <w:r w:rsidRPr="001457EE">
                    <w:rPr>
                      <w:spacing w:val="0"/>
                      <w:sz w:val="24"/>
                    </w:rPr>
                    <w:br/>
                    <w:t>– Ha tréfával akarnám elütni a dolgot, azt mondanám, hogy ha a Fidesz finanszírozta volna a kampányunkat, akkor nem így csináljuk, ahogyan kénytelenek voltunk csinálni. Higgye el, tudunk mi jobb kampányt is folytatni. (...) Egy ilyen kis pártnak ennyire telt a saját illetve támogatói erejéből. Természetesen a Néppárt a párttörvénynek, a pártfinanszírozási és a választási törvénynek megfelelően végezte a választási kampányt. Voltak támogatóink, tagjaink, szimpatizánsaink, ezeknek az adományaiból, saját munkánkból állt össze a kampány. Visszautasítok minden olyan állítást, hogy mi valamilyen módon törvényt sértettünk volna.</w:t>
                  </w:r>
                </w:p>
              </w:tc>
            </w:tr>
            <w:tr w:rsidR="009C0972" w:rsidRPr="001457EE" w:rsidTr="000D07BE">
              <w:trPr>
                <w:trHeight w:val="30"/>
                <w:tblCellSpacing w:w="0" w:type="dxa"/>
              </w:trPr>
              <w:tc>
                <w:tcPr>
                  <w:tcW w:w="7930" w:type="dxa"/>
                  <w:shd w:val="clear" w:color="auto" w:fill="auto"/>
                  <w:vAlign w:val="center"/>
                </w:tcPr>
                <w:p w:rsidR="009C0972" w:rsidRPr="001457EE" w:rsidRDefault="009C0972" w:rsidP="000D07BE">
                  <w:pPr>
                    <w:framePr w:hSpace="45" w:wrap="around" w:vAnchor="text" w:hAnchor="text"/>
                    <w:rPr>
                      <w:spacing w:val="0"/>
                      <w:sz w:val="24"/>
                    </w:rPr>
                  </w:pPr>
                </w:p>
              </w:tc>
            </w:tr>
            <w:tr w:rsidR="009C0972" w:rsidRPr="001457EE" w:rsidTr="000D07BE">
              <w:trPr>
                <w:tblCellSpacing w:w="0" w:type="dxa"/>
              </w:trPr>
              <w:tc>
                <w:tcPr>
                  <w:tcW w:w="7930" w:type="dxa"/>
                  <w:shd w:val="clear" w:color="auto" w:fill="auto"/>
                  <w:vAlign w:val="center"/>
                </w:tcPr>
                <w:p w:rsidR="009C0972" w:rsidRPr="001457EE" w:rsidRDefault="009C0972" w:rsidP="000D07BE">
                  <w:pPr>
                    <w:framePr w:hSpace="45" w:wrap="around" w:vAnchor="text" w:hAnchor="text"/>
                    <w:rPr>
                      <w:spacing w:val="0"/>
                      <w:sz w:val="24"/>
                    </w:rPr>
                  </w:pP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pt;height:1pt">
                  <v:imagedata r:id="rId5" r:href="rId6"/>
                </v:shape>
              </w:pict>
            </w:r>
            <w:r w:rsidRPr="001457EE">
              <w:rPr>
                <w:spacing w:val="0"/>
                <w:sz w:val="24"/>
              </w:rPr>
              <w:fldChar w:fldCharType="end"/>
            </w:r>
          </w:p>
        </w:tc>
      </w:tr>
    </w:tbl>
    <w:p w:rsidR="009C0972" w:rsidRPr="001457EE" w:rsidRDefault="009C0972" w:rsidP="009C0972">
      <w:pPr>
        <w:rPr>
          <w:spacing w:val="0"/>
          <w:sz w:val="24"/>
        </w:rPr>
      </w:pPr>
      <w:r w:rsidRPr="001457EE">
        <w:rPr>
          <w:spacing w:val="0"/>
          <w:sz w:val="24"/>
        </w:rPr>
        <w:t xml:space="preserve">A fenti interjúrészlet egy Toró T. Tiborral készült </w:t>
      </w:r>
      <w:hyperlink r:id="rId7" w:history="1">
        <w:r w:rsidRPr="001457EE">
          <w:rPr>
            <w:spacing w:val="0"/>
            <w:sz w:val="24"/>
          </w:rPr>
          <w:t>beszélgetésből</w:t>
        </w:r>
      </w:hyperlink>
      <w:r w:rsidRPr="001457EE">
        <w:rPr>
          <w:spacing w:val="0"/>
          <w:sz w:val="24"/>
        </w:rPr>
        <w:t xml:space="preserve"> származik. Az Erdélyi Magyar Néppárt elnökét az önkormányzati választások után, tavaly augusztusban faggatta a Transindex többek között arról, honnan teremti elő az EMNP a választási kampányhoz szükséges anyagi erőforrásokat. </w:t>
      </w:r>
    </w:p>
    <w:p w:rsidR="009C0972" w:rsidRPr="001457EE" w:rsidRDefault="009C0972" w:rsidP="009C0972">
      <w:pPr>
        <w:rPr>
          <w:spacing w:val="0"/>
          <w:sz w:val="24"/>
        </w:rPr>
      </w:pPr>
      <w:r w:rsidRPr="001457EE">
        <w:rPr>
          <w:spacing w:val="0"/>
          <w:sz w:val="24"/>
        </w:rPr>
        <w:t xml:space="preserve">Kiépülőfélben levő politikai struktúrák Erdélyben </w:t>
      </w:r>
    </w:p>
    <w:p w:rsidR="009C0972" w:rsidRPr="001457EE" w:rsidRDefault="009C0972" w:rsidP="009C0972">
      <w:pPr>
        <w:rPr>
          <w:spacing w:val="0"/>
          <w:sz w:val="24"/>
        </w:rPr>
      </w:pPr>
      <w:r w:rsidRPr="001457EE">
        <w:rPr>
          <w:spacing w:val="0"/>
          <w:sz w:val="24"/>
        </w:rPr>
        <w:t xml:space="preserve">A könnyített honosítás bevezetésével, illetve a szavazati jog megadásával a magyarországi politikai mező kiterjedt az ország határain túlra. Az utóbbi két évben Erdélyben megkezdődött a kiépítése azon politikai struktúráknak, melyek révén elképzelhető, hogy a magyarországi politikum az eddigieknél is nagyobb hatásfokkal tudja megszólítani, mozgósítani az erdélyi magyarokat. </w:t>
      </w:r>
    </w:p>
    <w:p w:rsidR="009C0972" w:rsidRPr="001457EE" w:rsidRDefault="009C0972" w:rsidP="009C0972">
      <w:pPr>
        <w:rPr>
          <w:spacing w:val="0"/>
          <w:sz w:val="24"/>
        </w:rPr>
      </w:pPr>
      <w:r w:rsidRPr="001457EE">
        <w:rPr>
          <w:spacing w:val="0"/>
          <w:sz w:val="24"/>
        </w:rPr>
        <w:t>Románia azért lehet kiemelten fontos a Fidesz számára, mert innen kérvényezik a legtöbben a magyar állampolgárságot (</w:t>
      </w:r>
      <w:hyperlink r:id="rId8" w:history="1">
        <w:r w:rsidRPr="001457EE">
          <w:rPr>
            <w:spacing w:val="0"/>
            <w:sz w:val="24"/>
          </w:rPr>
          <w:t>legutóbbi adatok</w:t>
        </w:r>
      </w:hyperlink>
      <w:r w:rsidRPr="001457EE">
        <w:rPr>
          <w:spacing w:val="0"/>
          <w:sz w:val="24"/>
        </w:rPr>
        <w:t xml:space="preserve"> szerint: </w:t>
      </w:r>
      <w:r w:rsidRPr="001457EE">
        <w:rPr>
          <w:bCs/>
          <w:spacing w:val="0"/>
          <w:sz w:val="24"/>
        </w:rPr>
        <w:t>149 ezer 449</w:t>
      </w:r>
      <w:r w:rsidRPr="001457EE">
        <w:rPr>
          <w:spacing w:val="0"/>
          <w:sz w:val="24"/>
        </w:rPr>
        <w:t xml:space="preserve">. A román állampolgársággal rendelkező, de nem feltétlenül Romániában élő személyek által leadott igénylések száma ennél jóval több: </w:t>
      </w:r>
      <w:r w:rsidRPr="001457EE">
        <w:rPr>
          <w:bCs/>
          <w:spacing w:val="0"/>
          <w:sz w:val="24"/>
        </w:rPr>
        <w:t>283 ezer 866</w:t>
      </w:r>
      <w:r w:rsidRPr="001457EE">
        <w:rPr>
          <w:spacing w:val="0"/>
          <w:sz w:val="24"/>
        </w:rPr>
        <w:t xml:space="preserve">). Erdély az egyedüli olyan terület, ahonnan nagyobb számú szavazatot lehet remélni a 2014-ben esedékes országgyűlési választások alkalmával. </w:t>
      </w:r>
      <w:r w:rsidRPr="001457EE">
        <w:rPr>
          <w:spacing w:val="0"/>
          <w:sz w:val="24"/>
        </w:rPr>
        <w:br/>
        <w:t xml:space="preserve">Egy, a közelmúltban végzett </w:t>
      </w:r>
      <w:hyperlink r:id="rId9" w:history="1">
        <w:r w:rsidRPr="001457EE">
          <w:rPr>
            <w:spacing w:val="0"/>
            <w:sz w:val="24"/>
          </w:rPr>
          <w:t>felmérés</w:t>
        </w:r>
      </w:hyperlink>
      <w:r w:rsidRPr="001457EE">
        <w:rPr>
          <w:spacing w:val="0"/>
          <w:sz w:val="24"/>
        </w:rPr>
        <w:t xml:space="preserve"> szerint a biztos erdélyi választók körében magasan vezet a Fidesz. Bár nagy kérdés, hogy hányan szavaznának, illetve a voksolással kapcsolatban egy sor technikai részlet </w:t>
      </w:r>
      <w:hyperlink r:id="rId10" w:history="1">
        <w:r w:rsidRPr="001457EE">
          <w:rPr>
            <w:spacing w:val="0"/>
            <w:sz w:val="24"/>
          </w:rPr>
          <w:t>még nincs kidolgozva</w:t>
        </w:r>
      </w:hyperlink>
      <w:r w:rsidRPr="001457EE">
        <w:rPr>
          <w:spacing w:val="0"/>
          <w:sz w:val="24"/>
        </w:rPr>
        <w:t xml:space="preserve">, világos, hogy a tét nem kicsi. </w:t>
      </w:r>
    </w:p>
    <w:p w:rsidR="009C0972" w:rsidRPr="001457EE" w:rsidRDefault="009C0972" w:rsidP="009C0972">
      <w:pPr>
        <w:rPr>
          <w:spacing w:val="0"/>
          <w:sz w:val="24"/>
        </w:rPr>
      </w:pPr>
      <w:r w:rsidRPr="001457EE">
        <w:rPr>
          <w:spacing w:val="0"/>
          <w:sz w:val="24"/>
        </w:rPr>
        <w:t xml:space="preserve">Nem kizárt, hogy az erdélyi szavazatszerző struktúra magyarországi közpénzekből épül, és sejteni lehet, hogy a magyar kormány egyik fő partnere ebben az </w:t>
      </w:r>
      <w:r w:rsidRPr="001457EE">
        <w:rPr>
          <w:iCs/>
          <w:spacing w:val="0"/>
          <w:sz w:val="24"/>
        </w:rPr>
        <w:t>Erdélyi Magyar Néppárt</w:t>
      </w:r>
      <w:r w:rsidRPr="001457EE">
        <w:rPr>
          <w:spacing w:val="0"/>
          <w:sz w:val="24"/>
        </w:rPr>
        <w:t xml:space="preserve">, illetve az </w:t>
      </w:r>
      <w:r w:rsidRPr="001457EE">
        <w:rPr>
          <w:iCs/>
          <w:spacing w:val="0"/>
          <w:sz w:val="24"/>
        </w:rPr>
        <w:t>Erdélyi Magyar Nemzeti Tanács</w:t>
      </w:r>
      <w:r w:rsidRPr="001457EE">
        <w:rPr>
          <w:spacing w:val="0"/>
          <w:sz w:val="24"/>
        </w:rPr>
        <w:t xml:space="preserve">. Elképzelhető, hogy e szervezetek számára a mindennapi működéshez szükséges </w:t>
      </w:r>
      <w:hyperlink r:id="rId11" w:history="1">
        <w:r w:rsidRPr="001457EE">
          <w:rPr>
            <w:spacing w:val="0"/>
            <w:sz w:val="24"/>
          </w:rPr>
          <w:t>hátteret</w:t>
        </w:r>
      </w:hyperlink>
      <w:r w:rsidRPr="001457EE">
        <w:rPr>
          <w:spacing w:val="0"/>
          <w:sz w:val="24"/>
        </w:rPr>
        <w:t xml:space="preserve"> a (többek között) könnyített honosítás lebonyolításával megbízott Demokrácia Központ-hálózat jelenti. </w:t>
      </w:r>
    </w:p>
    <w:p w:rsidR="009C0972" w:rsidRPr="001457EE" w:rsidRDefault="009C0972" w:rsidP="009C0972">
      <w:pPr>
        <w:rPr>
          <w:spacing w:val="0"/>
          <w:sz w:val="24"/>
        </w:rPr>
      </w:pPr>
      <w:r w:rsidRPr="001457EE">
        <w:rPr>
          <w:spacing w:val="0"/>
          <w:sz w:val="24"/>
        </w:rPr>
        <w:t xml:space="preserve">Kreatív pártfinanszírozás? </w:t>
      </w:r>
    </w:p>
    <w:p w:rsidR="009C0972" w:rsidRPr="001457EE" w:rsidRDefault="009C0972" w:rsidP="009C0972">
      <w:pPr>
        <w:rPr>
          <w:spacing w:val="0"/>
          <w:sz w:val="24"/>
        </w:rPr>
      </w:pPr>
      <w:r w:rsidRPr="001457EE">
        <w:rPr>
          <w:spacing w:val="0"/>
          <w:sz w:val="24"/>
        </w:rPr>
        <w:lastRenderedPageBreak/>
        <w:t xml:space="preserve">Jelen anyag e projekt anyagi hátterének a feltárását tűzte ki célul, különös tekintettel az EMNP finanszírozására. Ez a téma azért kényes, mert a romániai pártfinanszírozást szabályozó 334/2006-os törvény </w:t>
      </w:r>
      <w:hyperlink r:id="rId12" w:history="1">
        <w:r w:rsidRPr="001457EE">
          <w:rPr>
            <w:spacing w:val="0"/>
            <w:sz w:val="24"/>
          </w:rPr>
          <w:t>kimondja</w:t>
        </w:r>
      </w:hyperlink>
      <w:r w:rsidRPr="001457EE">
        <w:rPr>
          <w:spacing w:val="0"/>
          <w:sz w:val="24"/>
        </w:rPr>
        <w:t>: a pártok nem fogadhatnak el adományokat más országok, külföldi szervezetek, külföldi jogi- vagy magánszemélyek részéről.</w:t>
      </w:r>
    </w:p>
    <w:p w:rsidR="009C0972" w:rsidRPr="001457EE" w:rsidRDefault="009C0972" w:rsidP="009C0972">
      <w:pPr>
        <w:rPr>
          <w:sz w:val="24"/>
        </w:rPr>
      </w:pPr>
      <w:r w:rsidRPr="001457EE">
        <w:rPr>
          <w:sz w:val="24"/>
        </w:rPr>
        <w:t xml:space="preserve">Úgy véljük, e jogszabály miatt valamilyen más megoldást kellett találni az EMNP-projekt számára. Sikerült dokumentálnunk azt a gyakorlatot, melynek során az Erdélyi Magyar Nemzeti Tanács, illetve az EMNP politikusai által a közelmúltban alapított, tevékenységgel alig rendelkező civil szervezeteket a magyar állam tulajdonában levő nagyvállalatok – </w:t>
      </w:r>
      <w:r w:rsidRPr="001457EE">
        <w:rPr>
          <w:iCs/>
          <w:sz w:val="24"/>
        </w:rPr>
        <w:t>Szerencsejáték Zrt.</w:t>
      </w:r>
      <w:r w:rsidRPr="001457EE">
        <w:rPr>
          <w:sz w:val="24"/>
        </w:rPr>
        <w:t xml:space="preserve">, </w:t>
      </w:r>
      <w:r w:rsidRPr="001457EE">
        <w:rPr>
          <w:iCs/>
          <w:sz w:val="24"/>
        </w:rPr>
        <w:t>Magyar Fejlesztési Bank Zrt.</w:t>
      </w:r>
      <w:r w:rsidRPr="001457EE">
        <w:rPr>
          <w:sz w:val="24"/>
        </w:rPr>
        <w:t xml:space="preserve">, kisebb mértékben a </w:t>
      </w:r>
      <w:r w:rsidRPr="001457EE">
        <w:rPr>
          <w:iCs/>
          <w:sz w:val="24"/>
        </w:rPr>
        <w:t>Magyar Villamos Művek Zrt.</w:t>
      </w:r>
      <w:r w:rsidRPr="001457EE">
        <w:rPr>
          <w:sz w:val="24"/>
        </w:rPr>
        <w:t xml:space="preserve"> – támogatnak nagy pénzösszegekkel. A támogatói listánk persze valószínűleg nem teljes. </w:t>
      </w:r>
    </w:p>
    <w:p w:rsidR="009C0972" w:rsidRPr="001457EE" w:rsidRDefault="009C0972" w:rsidP="009C0972">
      <w:pPr>
        <w:rPr>
          <w:sz w:val="24"/>
        </w:rPr>
      </w:pPr>
      <w:r w:rsidRPr="001457EE">
        <w:rPr>
          <w:sz w:val="24"/>
        </w:rPr>
        <w:t xml:space="preserve">Legkevesebb 2,8 millió euró támogatás </w:t>
      </w:r>
    </w:p>
    <w:p w:rsidR="009C0972" w:rsidRPr="001457EE" w:rsidRDefault="009C0972" w:rsidP="009C0972">
      <w:pPr>
        <w:rPr>
          <w:sz w:val="24"/>
        </w:rPr>
      </w:pPr>
      <w:r w:rsidRPr="001457EE">
        <w:rPr>
          <w:sz w:val="24"/>
        </w:rPr>
        <w:t xml:space="preserve">Az említett állami nagyvállalatoktól, illetve a </w:t>
      </w:r>
      <w:r w:rsidRPr="001457EE">
        <w:rPr>
          <w:iCs/>
          <w:sz w:val="24"/>
        </w:rPr>
        <w:t>Bethlen Gábor Alap</w:t>
      </w:r>
      <w:r w:rsidRPr="001457EE">
        <w:rPr>
          <w:sz w:val="24"/>
        </w:rPr>
        <w:t xml:space="preserve">tól ezek a civil szervezetek tavaly és az idén körülbelül 300 millió forint támogatást kaptak. Ez </w:t>
      </w:r>
      <w:r w:rsidRPr="001457EE">
        <w:rPr>
          <w:bCs/>
          <w:sz w:val="24"/>
        </w:rPr>
        <w:t>mintegy 1 millió euró</w:t>
      </w:r>
      <w:r w:rsidRPr="001457EE">
        <w:rPr>
          <w:sz w:val="24"/>
        </w:rPr>
        <w:t xml:space="preserve">. (A továbbiakban a támogatások összegeit euróban tüntetjük fel, számításainkhoz </w:t>
      </w:r>
      <w:hyperlink r:id="rId13" w:history="1">
        <w:r w:rsidRPr="001457EE">
          <w:rPr>
            <w:sz w:val="24"/>
          </w:rPr>
          <w:t>ezt</w:t>
        </w:r>
      </w:hyperlink>
      <w:r w:rsidRPr="001457EE">
        <w:rPr>
          <w:sz w:val="24"/>
        </w:rPr>
        <w:t xml:space="preserve"> az eszközt használtuk, a 2013. április 14-i HUF-EUR árfolyammal – </w:t>
      </w:r>
      <w:r w:rsidRPr="001457EE">
        <w:rPr>
          <w:iCs/>
          <w:sz w:val="24"/>
        </w:rPr>
        <w:t>szerk. megj.</w:t>
      </w:r>
      <w:r w:rsidRPr="001457EE">
        <w:rPr>
          <w:sz w:val="24"/>
        </w:rPr>
        <w:t xml:space="preserve">). </w:t>
      </w:r>
    </w:p>
    <w:p w:rsidR="009C0972" w:rsidRPr="001457EE" w:rsidRDefault="009C0972" w:rsidP="009C0972">
      <w:pPr>
        <w:rPr>
          <w:sz w:val="24"/>
        </w:rPr>
      </w:pPr>
      <w:r w:rsidRPr="001457EE">
        <w:rPr>
          <w:sz w:val="24"/>
        </w:rPr>
        <w:t xml:space="preserve">Bármely politikai projekt sikeréhez szükséges a „baráti” médiaháttér. Sejteni lehet, hogy ezt az az </w:t>
      </w:r>
      <w:r w:rsidRPr="001457EE">
        <w:rPr>
          <w:bCs/>
          <w:sz w:val="24"/>
        </w:rPr>
        <w:t>összesen 1,86 millió euróra rúgó támogatás</w:t>
      </w:r>
      <w:r w:rsidRPr="001457EE">
        <w:rPr>
          <w:sz w:val="24"/>
        </w:rPr>
        <w:t xml:space="preserve"> hivatott biztosítani, amit az Udvarhelyi Híradó SRL többségi tulajdonosa, a </w:t>
      </w:r>
      <w:r w:rsidRPr="001457EE">
        <w:rPr>
          <w:iCs/>
          <w:sz w:val="24"/>
        </w:rPr>
        <w:t>Határok nélkül a magyar nyelvű sajtóért Alapítvány</w:t>
      </w:r>
      <w:r w:rsidRPr="001457EE">
        <w:rPr>
          <w:sz w:val="24"/>
        </w:rPr>
        <w:t xml:space="preserve"> kapott a Szerencsejáték Zrt.-től, illetve a Magyar Fejlesztési Bank Zrt.-től (erről később még lesz szó). </w:t>
      </w:r>
    </w:p>
    <w:p w:rsidR="009C0972" w:rsidRPr="001457EE" w:rsidRDefault="009C0972" w:rsidP="009C0972">
      <w:pPr>
        <w:rPr>
          <w:sz w:val="24"/>
        </w:rPr>
      </w:pPr>
      <w:r w:rsidRPr="001457EE">
        <w:rPr>
          <w:sz w:val="24"/>
        </w:rPr>
        <w:t xml:space="preserve">Hivatalos bevallás szerint bő 170 ezer eurónyi adományt kaptak </w:t>
      </w:r>
    </w:p>
    <w:p w:rsidR="009C0972" w:rsidRPr="001457EE" w:rsidRDefault="009C0972" w:rsidP="009C0972">
      <w:pPr>
        <w:rPr>
          <w:sz w:val="24"/>
        </w:rPr>
      </w:pPr>
      <w:r w:rsidRPr="001457EE">
        <w:rPr>
          <w:sz w:val="24"/>
        </w:rPr>
        <w:t xml:space="preserve">A választási törvény előírja, hogy a romániai pártoknak minden év március 31-e előtt közzé kell tenniük egy beszámolót az előző évi jövedelmeikről a Hivatalos Közlönyben. Az EMNP idén megjelent, 2012-re vonatkozó </w:t>
      </w:r>
      <w:hyperlink r:id="rId14" w:history="1">
        <w:r w:rsidRPr="001457EE">
          <w:rPr>
            <w:sz w:val="24"/>
          </w:rPr>
          <w:t>bevallása</w:t>
        </w:r>
      </w:hyperlink>
      <w:r w:rsidRPr="001457EE">
        <w:rPr>
          <w:sz w:val="24"/>
        </w:rPr>
        <w:t xml:space="preserve"> szerint a párt összesen 26 magán- és jogi személytől kapott a bruttó minimálbérnél nagyobb összeget (összesen: 550 ezer 911 RON, 125 ezer euró), a névtelen adományok összege 210 ezer 150 RON (48 ezer euró), más forrásokból 4045 RON-t (900 euró) kaptak. Az adományok összesen tehát 765 ezer 106 RON-ra (</w:t>
      </w:r>
      <w:r w:rsidRPr="001457EE">
        <w:rPr>
          <w:bCs/>
          <w:sz w:val="24"/>
        </w:rPr>
        <w:t>175 ezer euró</w:t>
      </w:r>
      <w:r w:rsidRPr="001457EE">
        <w:rPr>
          <w:sz w:val="24"/>
        </w:rPr>
        <w:t xml:space="preserve">) rúgnak. </w:t>
      </w:r>
    </w:p>
    <w:p w:rsidR="009C0972" w:rsidRPr="001457EE" w:rsidRDefault="009C0972" w:rsidP="009C0972">
      <w:pPr>
        <w:rPr>
          <w:sz w:val="24"/>
        </w:rPr>
      </w:pPr>
      <w:r w:rsidRPr="001457EE">
        <w:rPr>
          <w:sz w:val="24"/>
        </w:rPr>
        <w:t xml:space="preserve">Az EMNP tavalyi bevallása </w:t>
      </w:r>
      <w:hyperlink r:id="rId15" w:history="1">
        <w:r w:rsidRPr="001457EE">
          <w:rPr>
            <w:sz w:val="24"/>
          </w:rPr>
          <w:t xml:space="preserve">szerint </w:t>
        </w:r>
      </w:hyperlink>
      <w:r w:rsidRPr="001457EE">
        <w:rPr>
          <w:sz w:val="24"/>
        </w:rPr>
        <w:t>2012 március 27-ig 11 ezer 500 lejnyi (</w:t>
      </w:r>
      <w:r w:rsidRPr="001457EE">
        <w:rPr>
          <w:bCs/>
          <w:sz w:val="24"/>
        </w:rPr>
        <w:t>2600 euró</w:t>
      </w:r>
      <w:r w:rsidRPr="001457EE">
        <w:rPr>
          <w:sz w:val="24"/>
        </w:rPr>
        <w:t>) adományt kapott</w:t>
      </w:r>
    </w:p>
    <w:p w:rsidR="009C0972" w:rsidRPr="001457EE" w:rsidRDefault="009C0972" w:rsidP="009C0972">
      <w:pPr>
        <w:rPr>
          <w:bCs/>
          <w:spacing w:val="0"/>
          <w:kern w:val="36"/>
          <w:sz w:val="24"/>
        </w:rPr>
      </w:pPr>
      <w:r w:rsidRPr="001457EE">
        <w:rPr>
          <w:sz w:val="24"/>
        </w:rPr>
        <w:fldChar w:fldCharType="begin"/>
      </w:r>
      <w:r w:rsidRPr="001457EE">
        <w:rPr>
          <w:sz w:val="24"/>
        </w:rPr>
        <w:instrText xml:space="preserve"> INCLUDEPICTURE "http://itthon.transindex.ro/images/__leo/cikkek/cikkek_51904.png" \* MERGEFORMATINET </w:instrText>
      </w:r>
      <w:r w:rsidRPr="001457EE">
        <w:rPr>
          <w:sz w:val="24"/>
        </w:rPr>
        <w:fldChar w:fldCharType="separate"/>
      </w:r>
      <w:r w:rsidRPr="001457EE">
        <w:rPr>
          <w:sz w:val="24"/>
        </w:rPr>
        <w:pict>
          <v:shape id="_x0000_i1026" type="#_x0000_t75" alt="" style="width:300.15pt;height:182.55pt">
            <v:imagedata r:id="rId16" r:href="rId17"/>
          </v:shape>
        </w:pict>
      </w:r>
      <w:r w:rsidRPr="001457EE">
        <w:rPr>
          <w:sz w:val="24"/>
        </w:rPr>
        <w:fldChar w:fldCharType="end"/>
      </w:r>
    </w:p>
    <w:p w:rsidR="009C0972" w:rsidRPr="001457EE" w:rsidRDefault="009C0972" w:rsidP="009C0972">
      <w:pPr>
        <w:rPr>
          <w:sz w:val="24"/>
        </w:rPr>
      </w:pPr>
      <w:r w:rsidRPr="001457EE">
        <w:rPr>
          <w:sz w:val="24"/>
        </w:rPr>
        <w:t xml:space="preserve">Bevallásuk szerint a kampány körülbelül 100 ezer euró </w:t>
      </w:r>
    </w:p>
    <w:p w:rsidR="009C0972" w:rsidRPr="001457EE" w:rsidRDefault="009C0972" w:rsidP="009C0972">
      <w:pPr>
        <w:rPr>
          <w:sz w:val="24"/>
        </w:rPr>
      </w:pPr>
      <w:r w:rsidRPr="001457EE">
        <w:rPr>
          <w:sz w:val="24"/>
        </w:rPr>
        <w:t xml:space="preserve">Az EMNP </w:t>
      </w:r>
      <w:r w:rsidRPr="001457EE">
        <w:rPr>
          <w:iCs/>
          <w:sz w:val="24"/>
        </w:rPr>
        <w:t>Országos Választási Hatóság (BEC)</w:t>
      </w:r>
      <w:r w:rsidRPr="001457EE">
        <w:rPr>
          <w:sz w:val="24"/>
        </w:rPr>
        <w:t xml:space="preserve"> honlapján közzétett </w:t>
      </w:r>
      <w:hyperlink r:id="rId18" w:history="1">
        <w:r w:rsidRPr="001457EE">
          <w:rPr>
            <w:sz w:val="24"/>
          </w:rPr>
          <w:t>beszámolójából</w:t>
        </w:r>
      </w:hyperlink>
      <w:r w:rsidRPr="001457EE">
        <w:rPr>
          <w:sz w:val="24"/>
        </w:rPr>
        <w:t xml:space="preserve"> kiderül, hogy a pártnak a 2012-es parlamenti választások során összesen 557 363 RON (</w:t>
      </w:r>
      <w:r w:rsidRPr="001457EE">
        <w:rPr>
          <w:bCs/>
          <w:sz w:val="24"/>
        </w:rPr>
        <w:t>127 ezer euró</w:t>
      </w:r>
      <w:r w:rsidRPr="001457EE">
        <w:rPr>
          <w:sz w:val="24"/>
        </w:rPr>
        <w:t>) jövedelme volt, a kiadásai 501 204 RON-ra (</w:t>
      </w:r>
      <w:r w:rsidRPr="001457EE">
        <w:rPr>
          <w:bCs/>
          <w:sz w:val="24"/>
        </w:rPr>
        <w:t>114 ezer euró</w:t>
      </w:r>
      <w:r w:rsidRPr="001457EE">
        <w:rPr>
          <w:sz w:val="24"/>
        </w:rPr>
        <w:t xml:space="preserve">) rúgtak, tehát sikerült enyhén pluszban zárni. </w:t>
      </w:r>
      <w:r w:rsidRPr="001457EE">
        <w:rPr>
          <w:sz w:val="24"/>
        </w:rPr>
        <w:br/>
        <w:t xml:space="preserve">Az EMNP jogi- és magánszemélyektől összesen 9200 RON (2100 euró) </w:t>
      </w:r>
      <w:hyperlink r:id="rId19" w:history="1">
        <w:r w:rsidRPr="001457EE">
          <w:rPr>
            <w:sz w:val="24"/>
          </w:rPr>
          <w:t>adományt</w:t>
        </w:r>
      </w:hyperlink>
      <w:r w:rsidRPr="001457EE">
        <w:rPr>
          <w:sz w:val="24"/>
        </w:rPr>
        <w:t xml:space="preserve"> kapott. </w:t>
      </w:r>
    </w:p>
    <w:p w:rsidR="009C0972" w:rsidRPr="001457EE" w:rsidRDefault="009C0972" w:rsidP="009C0972">
      <w:pPr>
        <w:rPr>
          <w:sz w:val="24"/>
        </w:rPr>
      </w:pPr>
      <w:r w:rsidRPr="001457EE">
        <w:rPr>
          <w:sz w:val="24"/>
        </w:rPr>
        <w:lastRenderedPageBreak/>
        <w:t xml:space="preserve">Csak találgatni lehet, mennyire tükrözi a valóságot ez a bevallás. Annyi bizonyos, hogy az EMNP-nek a parlamenti választások során </w:t>
      </w:r>
      <w:hyperlink r:id="rId20" w:history="1">
        <w:r w:rsidRPr="001457EE">
          <w:rPr>
            <w:sz w:val="24"/>
          </w:rPr>
          <w:t>egy jelölt után</w:t>
        </w:r>
      </w:hyperlink>
      <w:r w:rsidRPr="001457EE">
        <w:rPr>
          <w:sz w:val="24"/>
        </w:rPr>
        <w:t xml:space="preserve"> 3500 RON-t kellett letétbe helyeznie – 77 jelölttel számolva csak ez a letét egy </w:t>
      </w:r>
      <w:r w:rsidRPr="001457EE">
        <w:rPr>
          <w:bCs/>
          <w:sz w:val="24"/>
        </w:rPr>
        <w:t>61 ezer eurós tétel</w:t>
      </w:r>
      <w:r w:rsidRPr="001457EE">
        <w:rPr>
          <w:sz w:val="24"/>
        </w:rPr>
        <w:t xml:space="preserve"> (ezt az összeget csak akkor térítik meg, amennyiben a párt bejut a parlamentbe). </w:t>
      </w:r>
    </w:p>
    <w:p w:rsidR="009C0972" w:rsidRPr="001457EE" w:rsidRDefault="009C0972" w:rsidP="009C0972">
      <w:pPr>
        <w:rPr>
          <w:sz w:val="24"/>
        </w:rPr>
      </w:pPr>
      <w:r w:rsidRPr="001457EE">
        <w:rPr>
          <w:sz w:val="24"/>
        </w:rPr>
        <w:t xml:space="preserve">Az önkormányzati kampányt is „pluszban” zárták </w:t>
      </w:r>
    </w:p>
    <w:p w:rsidR="009C0972" w:rsidRPr="001457EE" w:rsidRDefault="009C0972" w:rsidP="009C0972">
      <w:pPr>
        <w:rPr>
          <w:sz w:val="24"/>
        </w:rPr>
      </w:pPr>
      <w:r w:rsidRPr="001457EE">
        <w:rPr>
          <w:sz w:val="24"/>
        </w:rPr>
        <w:t xml:space="preserve">Ami a 2012-es önkormányzati választásokat illeti, a BEC-hez leadott </w:t>
      </w:r>
      <w:hyperlink r:id="rId21" w:history="1">
        <w:r w:rsidRPr="001457EE">
          <w:rPr>
            <w:sz w:val="24"/>
          </w:rPr>
          <w:t>nyilatkozat</w:t>
        </w:r>
      </w:hyperlink>
      <w:r w:rsidRPr="001457EE">
        <w:rPr>
          <w:sz w:val="24"/>
        </w:rPr>
        <w:t xml:space="preserve"> szerint az EMNP-nek összesen 516 ezer 625 RON (</w:t>
      </w:r>
      <w:r w:rsidRPr="001457EE">
        <w:rPr>
          <w:bCs/>
          <w:sz w:val="24"/>
        </w:rPr>
        <w:t>118 ezer euró</w:t>
      </w:r>
      <w:r w:rsidRPr="001457EE">
        <w:rPr>
          <w:sz w:val="24"/>
        </w:rPr>
        <w:t>) jövedelme volt, kiadásai 491 ezer 681 RON-ra (</w:t>
      </w:r>
      <w:r w:rsidRPr="001457EE">
        <w:rPr>
          <w:bCs/>
          <w:sz w:val="24"/>
        </w:rPr>
        <w:t>112 ezer euró</w:t>
      </w:r>
      <w:r w:rsidRPr="001457EE">
        <w:rPr>
          <w:sz w:val="24"/>
        </w:rPr>
        <w:t xml:space="preserve">) rúgtak, tehát közel 25 ezer lej (6 ezer euró) maradt a pártkasszában. </w:t>
      </w:r>
    </w:p>
    <w:p w:rsidR="009C0972" w:rsidRPr="001457EE" w:rsidRDefault="009C0972" w:rsidP="009C0972">
      <w:pPr>
        <w:rPr>
          <w:sz w:val="24"/>
        </w:rPr>
      </w:pPr>
      <w:r w:rsidRPr="001457EE">
        <w:rPr>
          <w:sz w:val="24"/>
        </w:rPr>
        <w:t xml:space="preserve">Ami az </w:t>
      </w:r>
      <w:hyperlink r:id="rId22" w:history="1">
        <w:r w:rsidRPr="001457EE">
          <w:rPr>
            <w:sz w:val="24"/>
          </w:rPr>
          <w:t>adományokat</w:t>
        </w:r>
      </w:hyperlink>
      <w:r w:rsidRPr="001457EE">
        <w:rPr>
          <w:sz w:val="24"/>
        </w:rPr>
        <w:t xml:space="preserve"> illeti, ezek összege 16 603 RON (3800 euró). </w:t>
      </w:r>
    </w:p>
    <w:p w:rsidR="009C0972" w:rsidRPr="001457EE" w:rsidRDefault="009C0972" w:rsidP="009C0972">
      <w:pPr>
        <w:rPr>
          <w:sz w:val="24"/>
        </w:rPr>
      </w:pPr>
      <w:r w:rsidRPr="001457EE">
        <w:rPr>
          <w:sz w:val="24"/>
        </w:rPr>
        <w:t xml:space="preserve">Adatigénylésekkel kerestük meg a támogatókat </w:t>
      </w:r>
    </w:p>
    <w:p w:rsidR="009C0972" w:rsidRPr="001457EE" w:rsidRDefault="009C0972" w:rsidP="009C0972">
      <w:pPr>
        <w:rPr>
          <w:sz w:val="24"/>
        </w:rPr>
      </w:pPr>
      <w:r w:rsidRPr="001457EE">
        <w:rPr>
          <w:sz w:val="24"/>
        </w:rPr>
        <w:t xml:space="preserve">Feltételezésünk szerint ezek a számok csak részben tükrözik a valóságot, ezért az </w:t>
      </w:r>
      <w:hyperlink r:id="rId23" w:history="1">
        <w:r w:rsidRPr="001457EE">
          <w:rPr>
            <w:sz w:val="24"/>
          </w:rPr>
          <w:t>Atlátszo.hu</w:t>
        </w:r>
      </w:hyperlink>
      <w:r w:rsidRPr="001457EE">
        <w:rPr>
          <w:sz w:val="24"/>
        </w:rPr>
        <w:t xml:space="preserve"> magyarországi tényfeltáró portál által működtetett </w:t>
      </w:r>
      <w:hyperlink r:id="rId24" w:history="1">
        <w:r w:rsidRPr="001457EE">
          <w:rPr>
            <w:sz w:val="24"/>
          </w:rPr>
          <w:t>Kimittud-rendszeren</w:t>
        </w:r>
      </w:hyperlink>
      <w:r w:rsidRPr="001457EE">
        <w:rPr>
          <w:sz w:val="24"/>
        </w:rPr>
        <w:t xml:space="preserve"> keresztül egy sor </w:t>
      </w:r>
      <w:hyperlink r:id="rId25" w:history="1">
        <w:r w:rsidRPr="001457EE">
          <w:rPr>
            <w:sz w:val="24"/>
          </w:rPr>
          <w:t>közérdekű adatigénylést</w:t>
        </w:r>
      </w:hyperlink>
      <w:r w:rsidRPr="001457EE">
        <w:rPr>
          <w:sz w:val="24"/>
        </w:rPr>
        <w:t xml:space="preserve"> nyújtottunk be a magyar állami szervekhez illetve állami tulajdonú vállalatokhoz, keresve a Néppárt támogatóit. </w:t>
      </w:r>
    </w:p>
    <w:p w:rsidR="009C0972" w:rsidRPr="001457EE" w:rsidRDefault="009C0972" w:rsidP="009C0972">
      <w:pPr>
        <w:rPr>
          <w:sz w:val="24"/>
        </w:rPr>
      </w:pPr>
      <w:r w:rsidRPr="001457EE">
        <w:rPr>
          <w:sz w:val="24"/>
        </w:rPr>
        <w:t xml:space="preserve">Tényfeltáró munkánk eredményének ismertetése előtt azonban röviden összefoglalnánk, mi az, amit eddig az EMNT, illetve EMNP finanszírozásáról tudtunk. </w:t>
      </w:r>
    </w:p>
    <w:p w:rsidR="009C0972" w:rsidRPr="001457EE" w:rsidRDefault="009C0972" w:rsidP="009C0972">
      <w:pPr>
        <w:rPr>
          <w:sz w:val="24"/>
        </w:rPr>
      </w:pPr>
      <w:r w:rsidRPr="001457EE">
        <w:rPr>
          <w:sz w:val="24"/>
        </w:rPr>
        <w:t>Az EMNT-EMNP szövetség</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8320"/>
        <w:gridCol w:w="150"/>
      </w:tblGrid>
      <w:tr w:rsidR="009C0972" w:rsidRPr="001457EE" w:rsidTr="000D07BE">
        <w:trPr>
          <w:tblCellSpacing w:w="0" w:type="dxa"/>
        </w:trPr>
        <w:tc>
          <w:tcPr>
            <w:tcW w:w="0" w:type="auto"/>
            <w:shd w:val="clear" w:color="auto" w:fill="auto"/>
            <w:vAlign w:val="center"/>
          </w:tcPr>
          <w:tbl>
            <w:tblPr>
              <w:tblW w:w="8320" w:type="dxa"/>
              <w:tblCellSpacing w:w="0" w:type="dxa"/>
              <w:tblCellMar>
                <w:top w:w="30" w:type="dxa"/>
                <w:left w:w="30" w:type="dxa"/>
                <w:bottom w:w="30" w:type="dxa"/>
                <w:right w:w="30" w:type="dxa"/>
              </w:tblCellMar>
              <w:tblLook w:val="0000" w:firstRow="0" w:lastRow="0" w:firstColumn="0" w:lastColumn="0" w:noHBand="0" w:noVBand="0"/>
            </w:tblPr>
            <w:tblGrid>
              <w:gridCol w:w="8320"/>
            </w:tblGrid>
            <w:tr w:rsidR="009C0972" w:rsidRPr="001457EE" w:rsidTr="000D07BE">
              <w:trPr>
                <w:tblCellSpacing w:w="0" w:type="dxa"/>
              </w:trPr>
              <w:tc>
                <w:tcPr>
                  <w:tcW w:w="8320"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(Toró Tibor) jelezte, hogy az új alakulat legfőbb szövetségese az EMNT lesz. Utalt arra is, hogy az új pártot Erdélyben Tőkés László nevével hozzák jogosan összefüggésbe, hiszen éppen azokat az elveket vallja majd magáénak, mint amelyek érvényesüléséért az EMNT elnöke, az Európai Parlament alelnöke mindeddig maga is küzdött. (...)</w:t>
                  </w:r>
                </w:p>
              </w:tc>
            </w:tr>
            <w:tr w:rsidR="009C0972" w:rsidRPr="001457EE" w:rsidTr="000D07BE">
              <w:trPr>
                <w:trHeight w:val="30"/>
                <w:tblCellSpacing w:w="0" w:type="dxa"/>
              </w:trPr>
              <w:tc>
                <w:tcPr>
                  <w:tcW w:w="8320"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27" type="#_x0000_t75" alt="" style="width:300.15pt;height:1pt">
                        <v:imagedata r:id="rId26" r:href="rId27"/>
                      </v:shape>
                    </w:pict>
                  </w:r>
                  <w:r w:rsidRPr="001457EE">
                    <w:rPr>
                      <w:spacing w:val="0"/>
                      <w:sz w:val="24"/>
                    </w:rPr>
                    <w:fldChar w:fldCharType="end"/>
                  </w:r>
                </w:p>
              </w:tc>
            </w:tr>
            <w:tr w:rsidR="009C0972" w:rsidRPr="001457EE" w:rsidTr="000D07BE">
              <w:trPr>
                <w:tblCellSpacing w:w="0" w:type="dxa"/>
              </w:trPr>
              <w:tc>
                <w:tcPr>
                  <w:tcW w:w="8320"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Gergely Balázs, interjúrészlet</w:t>
                  </w: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28" type="#_x0000_t75" alt="" style="width:1pt;height:1pt">
                  <v:imagedata r:id="rId5" r:href="rId28"/>
                </v:shape>
              </w:pict>
            </w:r>
            <w:r w:rsidRPr="001457EE">
              <w:rPr>
                <w:spacing w:val="0"/>
                <w:sz w:val="24"/>
              </w:rPr>
              <w:fldChar w:fldCharType="end"/>
            </w:r>
          </w:p>
        </w:tc>
      </w:tr>
      <w:tr w:rsidR="009C0972" w:rsidRPr="001457EE" w:rsidTr="000D07BE">
        <w:trPr>
          <w:trHeight w:val="150"/>
          <w:tblCellSpacing w:w="0" w:type="dxa"/>
        </w:trPr>
        <w:tc>
          <w:tcPr>
            <w:tcW w:w="0" w:type="auto"/>
            <w:gridSpan w:val="2"/>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29" type="#_x0000_t75" alt="" style="width:1pt;height:1pt">
                  <v:imagedata r:id="rId5" r:href="rId29"/>
                </v:shape>
              </w:pict>
            </w:r>
            <w:r w:rsidRPr="001457EE">
              <w:rPr>
                <w:spacing w:val="0"/>
                <w:sz w:val="24"/>
              </w:rPr>
              <w:fldChar w:fldCharType="end"/>
            </w:r>
          </w:p>
        </w:tc>
      </w:tr>
    </w:tbl>
    <w:p w:rsidR="009C0972" w:rsidRPr="001457EE" w:rsidRDefault="009C0972" w:rsidP="009C0972">
      <w:pPr>
        <w:rPr>
          <w:spacing w:val="0"/>
          <w:sz w:val="24"/>
        </w:rPr>
      </w:pPr>
      <w:r w:rsidRPr="001457EE">
        <w:rPr>
          <w:spacing w:val="0"/>
          <w:sz w:val="24"/>
        </w:rPr>
        <w:t xml:space="preserve">Ha a Néppárt pénzügyeiről beszélünk, akkor a Tőkés László vezette </w:t>
      </w:r>
      <w:hyperlink r:id="rId30" w:history="1">
        <w:r w:rsidRPr="001457EE">
          <w:rPr>
            <w:spacing w:val="0"/>
            <w:sz w:val="24"/>
          </w:rPr>
          <w:t>Erdélyi Magyar Nemzeti Tanács</w:t>
        </w:r>
      </w:hyperlink>
      <w:r w:rsidRPr="001457EE">
        <w:rPr>
          <w:spacing w:val="0"/>
          <w:sz w:val="24"/>
        </w:rPr>
        <w:t xml:space="preserve"> magyarországi támogatásait sem hagyhatjuk figyelmen kívül. Ez azért fontos, mert minden jel arra mutat, hogy a két szervezet között igen szoros, szimbiózis-szerű viszony áll fenn. Úgy véljük, nem túlzás kijelenteni, hogy bár a két szervezet jogi háttere különbözik, erőforrásaik, céljaik tekintetében egyetlen érdekcsoportról beszélünk. </w:t>
      </w:r>
    </w:p>
    <w:p w:rsidR="009C0972" w:rsidRPr="001457EE" w:rsidRDefault="009C0972" w:rsidP="009C0972">
      <w:pPr>
        <w:rPr>
          <w:spacing w:val="0"/>
          <w:sz w:val="24"/>
        </w:rPr>
      </w:pPr>
      <w:r w:rsidRPr="001457EE">
        <w:rPr>
          <w:spacing w:val="0"/>
          <w:sz w:val="24"/>
        </w:rPr>
        <w:t xml:space="preserve">Az EMNT és EMNP viszonyát jól jelzi, hogy a párt bejegyzéséről az Erdélyi Magyar Nemzeti Tanács 2010. december 4-i, székelyudvarhelyi országos küldöttgyűlése </w:t>
      </w:r>
      <w:hyperlink r:id="rId31" w:history="1">
        <w:r w:rsidRPr="001457EE">
          <w:rPr>
            <w:spacing w:val="0"/>
            <w:sz w:val="24"/>
          </w:rPr>
          <w:t>döntött</w:t>
        </w:r>
      </w:hyperlink>
      <w:r w:rsidRPr="001457EE">
        <w:rPr>
          <w:spacing w:val="0"/>
          <w:sz w:val="24"/>
        </w:rPr>
        <w:t xml:space="preserve">. Nem csak a bejegyzésről szóló elvi döntés mögött áll ott az EMNT: aktivistái a bejegyzéshez szükséges aláírások összegyűjtésében is </w:t>
      </w:r>
      <w:hyperlink r:id="rId32" w:history="1">
        <w:r w:rsidRPr="001457EE">
          <w:rPr>
            <w:spacing w:val="0"/>
            <w:sz w:val="24"/>
          </w:rPr>
          <w:t>segédkeztek</w:t>
        </w:r>
      </w:hyperlink>
      <w:r w:rsidRPr="001457EE">
        <w:rPr>
          <w:spacing w:val="0"/>
          <w:sz w:val="24"/>
        </w:rPr>
        <w:t xml:space="preserve">. </w:t>
      </w:r>
    </w:p>
    <w:p w:rsidR="009C0972" w:rsidRPr="001457EE" w:rsidRDefault="009C0972" w:rsidP="009C0972">
      <w:pPr>
        <w:rPr>
          <w:spacing w:val="0"/>
          <w:sz w:val="24"/>
        </w:rPr>
      </w:pPr>
      <w:r w:rsidRPr="001457EE">
        <w:rPr>
          <w:spacing w:val="0"/>
          <w:sz w:val="24"/>
        </w:rPr>
        <w:t xml:space="preserve">Számtalan összefonódás </w:t>
      </w:r>
    </w:p>
    <w:p w:rsidR="009C0972" w:rsidRPr="001457EE" w:rsidRDefault="009C0972" w:rsidP="009C0972">
      <w:pPr>
        <w:rPr>
          <w:spacing w:val="0"/>
          <w:sz w:val="24"/>
        </w:rPr>
      </w:pPr>
      <w:r w:rsidRPr="001457EE">
        <w:rPr>
          <w:spacing w:val="0"/>
          <w:sz w:val="24"/>
        </w:rPr>
        <w:t xml:space="preserve">Az EMNP vezetősége kivétel nélkül az EMNT-ből érkezett. Az EMNP elnöke, </w:t>
      </w:r>
      <w:r w:rsidRPr="001457EE">
        <w:rPr>
          <w:bCs/>
          <w:spacing w:val="0"/>
          <w:sz w:val="24"/>
        </w:rPr>
        <w:t>Toró T. Tibor</w:t>
      </w:r>
      <w:r w:rsidRPr="001457EE">
        <w:rPr>
          <w:spacing w:val="0"/>
          <w:sz w:val="24"/>
        </w:rPr>
        <w:t xml:space="preserve"> korábban ügyvezető elnöki tisztséget </w:t>
      </w:r>
      <w:hyperlink r:id="rId33" w:history="1">
        <w:r w:rsidRPr="001457EE">
          <w:rPr>
            <w:spacing w:val="0"/>
            <w:sz w:val="24"/>
          </w:rPr>
          <w:t>töltött be</w:t>
        </w:r>
      </w:hyperlink>
      <w:r w:rsidRPr="001457EE">
        <w:rPr>
          <w:spacing w:val="0"/>
          <w:sz w:val="24"/>
        </w:rPr>
        <w:t xml:space="preserve"> az EMNT-ben. Az alelnökök hasonlóképp: </w:t>
      </w:r>
      <w:r w:rsidRPr="001457EE">
        <w:rPr>
          <w:bCs/>
          <w:spacing w:val="0"/>
          <w:sz w:val="24"/>
        </w:rPr>
        <w:t>Gergely Balázs</w:t>
      </w:r>
      <w:r w:rsidRPr="001457EE">
        <w:rPr>
          <w:spacing w:val="0"/>
          <w:sz w:val="24"/>
        </w:rPr>
        <w:t xml:space="preserve"> 2009-2011 között az EMNT közép-erdélyi régióelnöke </w:t>
      </w:r>
      <w:hyperlink r:id="rId34" w:history="1">
        <w:r w:rsidRPr="001457EE">
          <w:rPr>
            <w:spacing w:val="0"/>
            <w:sz w:val="24"/>
          </w:rPr>
          <w:t>volt</w:t>
        </w:r>
      </w:hyperlink>
      <w:r w:rsidRPr="001457EE">
        <w:rPr>
          <w:spacing w:val="0"/>
          <w:sz w:val="24"/>
        </w:rPr>
        <w:t xml:space="preserve">, </w:t>
      </w:r>
      <w:r w:rsidRPr="001457EE">
        <w:rPr>
          <w:bCs/>
          <w:spacing w:val="0"/>
          <w:sz w:val="24"/>
        </w:rPr>
        <w:t>Papp Előd</w:t>
      </w:r>
      <w:r w:rsidRPr="001457EE">
        <w:rPr>
          <w:spacing w:val="0"/>
          <w:sz w:val="24"/>
        </w:rPr>
        <w:t xml:space="preserve"> 2003-2011 </w:t>
      </w:r>
      <w:hyperlink r:id="rId35" w:history="1">
        <w:r w:rsidRPr="001457EE">
          <w:rPr>
            <w:spacing w:val="0"/>
            <w:sz w:val="24"/>
          </w:rPr>
          <w:t>között</w:t>
        </w:r>
      </w:hyperlink>
      <w:r w:rsidRPr="001457EE">
        <w:rPr>
          <w:spacing w:val="0"/>
          <w:sz w:val="24"/>
        </w:rPr>
        <w:t xml:space="preserve"> az EMNT alapító tagja volt, majd alelnöke lett.</w:t>
      </w:r>
    </w:p>
    <w:p w:rsidR="009C0972" w:rsidRPr="001457EE" w:rsidRDefault="009C0972" w:rsidP="009C0972">
      <w:pPr>
        <w:rPr>
          <w:spacing w:val="0"/>
          <w:sz w:val="24"/>
        </w:rPr>
      </w:pPr>
      <w:r w:rsidRPr="001457EE">
        <w:rPr>
          <w:bCs/>
          <w:spacing w:val="0"/>
          <w:sz w:val="24"/>
        </w:rPr>
        <w:t>Szilágyi Zsolt</w:t>
      </w:r>
      <w:r w:rsidRPr="001457EE">
        <w:rPr>
          <w:spacing w:val="0"/>
          <w:sz w:val="24"/>
        </w:rPr>
        <w:t xml:space="preserve"> is az EMNT alapító tagja majd alelnöke </w:t>
      </w:r>
      <w:hyperlink r:id="rId36" w:history="1">
        <w:r w:rsidRPr="001457EE">
          <w:rPr>
            <w:spacing w:val="0"/>
            <w:sz w:val="24"/>
          </w:rPr>
          <w:t>volt évekig</w:t>
        </w:r>
      </w:hyperlink>
      <w:r w:rsidRPr="001457EE">
        <w:rPr>
          <w:spacing w:val="0"/>
          <w:sz w:val="24"/>
        </w:rPr>
        <w:t xml:space="preserve">, </w:t>
      </w:r>
      <w:r w:rsidRPr="001457EE">
        <w:rPr>
          <w:bCs/>
          <w:spacing w:val="0"/>
          <w:sz w:val="24"/>
        </w:rPr>
        <w:t>Zatykó Gyula</w:t>
      </w:r>
      <w:r w:rsidRPr="001457EE">
        <w:rPr>
          <w:spacing w:val="0"/>
          <w:sz w:val="24"/>
        </w:rPr>
        <w:t xml:space="preserve"> pedig 2008-2011 között </w:t>
      </w:r>
      <w:hyperlink r:id="rId37" w:history="1">
        <w:r w:rsidRPr="001457EE">
          <w:rPr>
            <w:spacing w:val="0"/>
            <w:sz w:val="24"/>
          </w:rPr>
          <w:t>volt</w:t>
        </w:r>
      </w:hyperlink>
      <w:r w:rsidRPr="001457EE">
        <w:rPr>
          <w:spacing w:val="0"/>
          <w:sz w:val="24"/>
        </w:rPr>
        <w:t xml:space="preserve"> az EMNT Bihar megyei szervezetének elnökségi tagja. </w:t>
      </w:r>
    </w:p>
    <w:p w:rsidR="009C0972" w:rsidRPr="001457EE" w:rsidRDefault="009C0972" w:rsidP="009C0972">
      <w:pPr>
        <w:rPr>
          <w:spacing w:val="0"/>
          <w:sz w:val="24"/>
        </w:rPr>
      </w:pPr>
      <w:r w:rsidRPr="001457EE">
        <w:rPr>
          <w:spacing w:val="0"/>
          <w:sz w:val="24"/>
        </w:rPr>
        <w:t xml:space="preserve">A választásokon EMNP-színekben induló jelöltek közül sokan jelen voltak/vannak valamilyen szinten az EMNT-ben. Feltűnő, hogy az </w:t>
      </w:r>
      <w:hyperlink r:id="rId38" w:history="1">
        <w:r w:rsidRPr="001457EE">
          <w:rPr>
            <w:spacing w:val="0"/>
            <w:sz w:val="24"/>
          </w:rPr>
          <w:t>EMNT</w:t>
        </w:r>
      </w:hyperlink>
      <w:r w:rsidRPr="001457EE">
        <w:rPr>
          <w:spacing w:val="0"/>
          <w:sz w:val="24"/>
        </w:rPr>
        <w:t xml:space="preserve"> és az </w:t>
      </w:r>
      <w:hyperlink r:id="rId39" w:history="1">
        <w:r w:rsidRPr="001457EE">
          <w:rPr>
            <w:spacing w:val="0"/>
            <w:sz w:val="24"/>
          </w:rPr>
          <w:t>EMNP honlapján</w:t>
        </w:r>
      </w:hyperlink>
      <w:r w:rsidRPr="001457EE">
        <w:rPr>
          <w:spacing w:val="0"/>
          <w:sz w:val="24"/>
        </w:rPr>
        <w:t xml:space="preserve"> szembeszökően sok az egymásra hivatkozó hír. És ha mindez nem elég, a Bihar megyei EMNT irodában így jelentkeznek be telefonon: EMNT-EMNP, tessék! </w:t>
      </w:r>
    </w:p>
    <w:p w:rsidR="009C0972" w:rsidRPr="001457EE" w:rsidRDefault="009C0972" w:rsidP="009C0972">
      <w:pPr>
        <w:rPr>
          <w:spacing w:val="0"/>
          <w:sz w:val="24"/>
        </w:rPr>
      </w:pPr>
      <w:r w:rsidRPr="001457EE">
        <w:rPr>
          <w:spacing w:val="0"/>
          <w:sz w:val="24"/>
        </w:rPr>
        <w:t xml:space="preserve">Az EMNT Demokrácia Központ-projektje </w:t>
      </w:r>
    </w:p>
    <w:p w:rsidR="009C0972" w:rsidRPr="001457EE" w:rsidRDefault="009C0972" w:rsidP="009C0972">
      <w:pPr>
        <w:rPr>
          <w:spacing w:val="0"/>
          <w:sz w:val="24"/>
        </w:rPr>
      </w:pPr>
      <w:r w:rsidRPr="001457EE">
        <w:rPr>
          <w:spacing w:val="0"/>
          <w:sz w:val="24"/>
        </w:rPr>
        <w:lastRenderedPageBreak/>
        <w:t xml:space="preserve">Amikor 2010 novemberében az EMNT </w:t>
      </w:r>
      <w:hyperlink r:id="rId40" w:history="1">
        <w:r w:rsidRPr="001457EE">
          <w:rPr>
            <w:spacing w:val="0"/>
            <w:sz w:val="24"/>
          </w:rPr>
          <w:t>aláírta</w:t>
        </w:r>
      </w:hyperlink>
      <w:r w:rsidRPr="001457EE">
        <w:rPr>
          <w:spacing w:val="0"/>
          <w:sz w:val="24"/>
        </w:rPr>
        <w:t xml:space="preserve"> a könnyített honosítás végrehajtásáról szóló szerződést, sokan azzal vádolták a szervezetet, hogy a Demokrácia Központok (DK) erdélyi irodahálózatát gyakorlatilag helyi EMNP-pártközpontokként használják majd.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8436"/>
        <w:gridCol w:w="150"/>
      </w:tblGrid>
      <w:tr w:rsidR="009C0972" w:rsidRPr="001457EE" w:rsidTr="000D07BE">
        <w:trPr>
          <w:tblCellSpacing w:w="0" w:type="dxa"/>
        </w:trPr>
        <w:tc>
          <w:tcPr>
            <w:tcW w:w="144"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30" type="#_x0000_t75" alt="" style="width:1pt;height:1pt">
                  <v:imagedata r:id="rId5" r:href="rId41"/>
                </v:shape>
              </w:pict>
            </w:r>
            <w:r w:rsidRPr="001457EE">
              <w:rPr>
                <w:spacing w:val="0"/>
                <w:sz w:val="24"/>
              </w:rPr>
              <w:fldChar w:fldCharType="end"/>
            </w:r>
          </w:p>
        </w:tc>
        <w:tc>
          <w:tcPr>
            <w:tcW w:w="0" w:type="auto"/>
            <w:shd w:val="clear" w:color="auto" w:fill="auto"/>
            <w:vAlign w:val="center"/>
          </w:tcPr>
          <w:tbl>
            <w:tblPr>
              <w:tblW w:w="8436" w:type="dxa"/>
              <w:tblCellSpacing w:w="0" w:type="dxa"/>
              <w:tblCellMar>
                <w:top w:w="30" w:type="dxa"/>
                <w:left w:w="30" w:type="dxa"/>
                <w:bottom w:w="30" w:type="dxa"/>
                <w:right w:w="30" w:type="dxa"/>
              </w:tblCellMar>
              <w:tblLook w:val="0000" w:firstRow="0" w:lastRow="0" w:firstColumn="0" w:lastColumn="0" w:noHBand="0" w:noVBand="0"/>
            </w:tblPr>
            <w:tblGrid>
              <w:gridCol w:w="8436"/>
            </w:tblGrid>
            <w:tr w:rsidR="009C0972" w:rsidRPr="001457EE" w:rsidTr="000D07BE">
              <w:trPr>
                <w:tblCellSpacing w:w="0" w:type="dxa"/>
              </w:trPr>
              <w:tc>
                <w:tcPr>
                  <w:tcW w:w="843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31" type="#_x0000_t75" alt="" style="width:1pt;height:1pt">
                        <v:imagedata r:id="rId26" r:href="rId42"/>
                      </v:shape>
                    </w:pict>
                  </w:r>
                  <w:r w:rsidRPr="001457EE">
                    <w:rPr>
                      <w:spacing w:val="0"/>
                      <w:sz w:val="24"/>
                    </w:rPr>
                    <w:fldChar w:fldCharType="end"/>
                  </w:r>
                  <w:r w:rsidRPr="001457EE">
                    <w:rPr>
                      <w:spacing w:val="0"/>
                      <w:sz w:val="24"/>
                    </w:rPr>
                    <w:fldChar w:fldCharType="begin"/>
                  </w:r>
                  <w:r w:rsidRPr="001457EE">
                    <w:rPr>
                      <w:spacing w:val="0"/>
                      <w:sz w:val="24"/>
                    </w:rPr>
                    <w:instrText xml:space="preserve"> INCLUDEPICTURE "http://itthon.transindex.ro/images/idezojel.gif" \* MERGEFORMATINET </w:instrText>
                  </w:r>
                  <w:r w:rsidRPr="001457EE">
                    <w:rPr>
                      <w:spacing w:val="0"/>
                      <w:sz w:val="24"/>
                    </w:rPr>
                    <w:fldChar w:fldCharType="separate"/>
                  </w:r>
                  <w:r w:rsidRPr="001457EE">
                    <w:rPr>
                      <w:spacing w:val="0"/>
                      <w:sz w:val="24"/>
                    </w:rPr>
                    <w:pict>
                      <v:shape id="_x0000_i1032" type="#_x0000_t75" alt="" style="width:14.2pt;height:12.15pt">
                        <v:imagedata r:id="rId43" r:href="rId44"/>
                      </v:shape>
                    </w:pict>
                  </w:r>
                  <w:r w:rsidRPr="001457EE">
                    <w:rPr>
                      <w:spacing w:val="0"/>
                      <w:sz w:val="24"/>
                    </w:rPr>
                    <w:fldChar w:fldCharType="end"/>
                  </w:r>
                </w:p>
              </w:tc>
            </w:tr>
            <w:tr w:rsidR="009C0972" w:rsidRPr="001457EE" w:rsidTr="000D07BE">
              <w:trPr>
                <w:tblCellSpacing w:w="0" w:type="dxa"/>
              </w:trPr>
              <w:tc>
                <w:tcPr>
                  <w:tcW w:w="843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 xml:space="preserve">Mivel Magyarországról is jelentős támogatást kaptok a központok finanszírozására, olyan feltételezéseket is hallani, hogy a Fidesz nemcsak morálisan, hanem anyagiakkal is támogatja az új párt létrejöttét. Ezt hogyan kommentálod? </w:t>
                  </w:r>
                  <w:r w:rsidRPr="001457EE">
                    <w:rPr>
                      <w:spacing w:val="0"/>
                      <w:sz w:val="24"/>
                    </w:rPr>
                    <w:br/>
                  </w:r>
                  <w:r w:rsidRPr="001457EE">
                    <w:rPr>
                      <w:spacing w:val="0"/>
                      <w:sz w:val="24"/>
                    </w:rPr>
                    <w:br/>
                    <w:t>– Én nem látok ilyen összefüggést. Nagyon tisztán és nyomatékosan el szeretném mondani, hogy a Demokrácia Központ hálózat az az Erdélyi Magyar Nemzeti Tanács hálózata, amely konkrét céllal és programmal jött létre, az esetleges pártalakításhoz gyakorlatilag nem kapcsolódik és nem is fog kapcsolódni.</w:t>
                  </w:r>
                </w:p>
              </w:tc>
            </w:tr>
            <w:tr w:rsidR="009C0972" w:rsidRPr="001457EE" w:rsidTr="000D07BE">
              <w:trPr>
                <w:trHeight w:val="30"/>
                <w:tblCellSpacing w:w="0" w:type="dxa"/>
              </w:trPr>
              <w:tc>
                <w:tcPr>
                  <w:tcW w:w="843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33" type="#_x0000_t75" alt="" style="width:1pt;height:1pt">
                        <v:imagedata r:id="rId26" r:href="rId45"/>
                      </v:shape>
                    </w:pict>
                  </w:r>
                  <w:r w:rsidRPr="001457EE">
                    <w:rPr>
                      <w:spacing w:val="0"/>
                      <w:sz w:val="24"/>
                    </w:rPr>
                    <w:fldChar w:fldCharType="end"/>
                  </w:r>
                </w:p>
              </w:tc>
            </w:tr>
            <w:tr w:rsidR="009C0972" w:rsidRPr="001457EE" w:rsidTr="000D07BE">
              <w:trPr>
                <w:tblCellSpacing w:w="0" w:type="dxa"/>
              </w:trPr>
              <w:tc>
                <w:tcPr>
                  <w:tcW w:w="843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Részlet egy Gergely Balázzsal, a DK-hálózat egykori vezetőjével készült interjúból</w:t>
                  </w: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34" type="#_x0000_t75" alt="" style="width:1pt;height:1pt">
                  <v:imagedata r:id="rId5" r:href="rId46"/>
                </v:shape>
              </w:pict>
            </w:r>
            <w:r w:rsidRPr="001457EE">
              <w:rPr>
                <w:spacing w:val="0"/>
                <w:sz w:val="24"/>
              </w:rPr>
              <w:fldChar w:fldCharType="end"/>
            </w:r>
          </w:p>
        </w:tc>
      </w:tr>
      <w:tr w:rsidR="009C0972" w:rsidRPr="001457EE" w:rsidTr="000D07BE">
        <w:trPr>
          <w:trHeight w:val="150"/>
          <w:tblCellSpacing w:w="0" w:type="dxa"/>
        </w:trPr>
        <w:tc>
          <w:tcPr>
            <w:tcW w:w="0" w:type="auto"/>
            <w:gridSpan w:val="3"/>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35" type="#_x0000_t75" alt="" style="width:1pt;height:1pt">
                  <v:imagedata r:id="rId5" r:href="rId47"/>
                </v:shape>
              </w:pict>
            </w:r>
            <w:r w:rsidRPr="001457EE">
              <w:rPr>
                <w:spacing w:val="0"/>
                <w:sz w:val="24"/>
              </w:rPr>
              <w:fldChar w:fldCharType="end"/>
            </w:r>
          </w:p>
        </w:tc>
      </w:tr>
    </w:tbl>
    <w:p w:rsidR="009C0972" w:rsidRPr="001457EE" w:rsidRDefault="009C0972" w:rsidP="009C0972">
      <w:pPr>
        <w:rPr>
          <w:spacing w:val="0"/>
          <w:sz w:val="24"/>
        </w:rPr>
      </w:pPr>
      <w:r w:rsidRPr="001457EE">
        <w:rPr>
          <w:spacing w:val="0"/>
          <w:sz w:val="24"/>
        </w:rPr>
        <w:t xml:space="preserve">Itt dolgozik a második vonal </w:t>
      </w:r>
    </w:p>
    <w:p w:rsidR="009C0972" w:rsidRDefault="009C0972" w:rsidP="009C0972">
      <w:pPr>
        <w:rPr>
          <w:spacing w:val="0"/>
          <w:sz w:val="24"/>
        </w:rPr>
      </w:pPr>
      <w:r w:rsidRPr="001457EE">
        <w:rPr>
          <w:spacing w:val="0"/>
          <w:sz w:val="24"/>
        </w:rPr>
        <w:t xml:space="preserve">A 26 irodából álló </w:t>
      </w:r>
      <w:hyperlink r:id="rId48" w:history="1">
        <w:r w:rsidRPr="001457EE">
          <w:rPr>
            <w:spacing w:val="0"/>
            <w:sz w:val="24"/>
          </w:rPr>
          <w:t>hálózat</w:t>
        </w:r>
      </w:hyperlink>
      <w:r w:rsidRPr="001457EE">
        <w:rPr>
          <w:spacing w:val="0"/>
          <w:sz w:val="24"/>
        </w:rPr>
        <w:t xml:space="preserve"> címeit böngészve nyilvánvaló, hogy azok az </w:t>
      </w:r>
      <w:hyperlink r:id="rId49" w:history="1">
        <w:r w:rsidRPr="001457EE">
          <w:rPr>
            <w:spacing w:val="0"/>
            <w:sz w:val="24"/>
          </w:rPr>
          <w:t>EMNT területi szervezeteinek irodáiban működnek</w:t>
        </w:r>
      </w:hyperlink>
      <w:r w:rsidRPr="001457EE">
        <w:rPr>
          <w:spacing w:val="0"/>
          <w:sz w:val="24"/>
        </w:rPr>
        <w:t xml:space="preserve">, vagy fordítva: az EMNT területi szervezeteit „fogadták be” a Demokrácia Központok. </w:t>
      </w:r>
    </w:p>
    <w:p w:rsidR="009C0972" w:rsidRPr="001457EE" w:rsidRDefault="009C0972" w:rsidP="009C0972">
      <w:pPr>
        <w:rPr>
          <w:spacing w:val="0"/>
          <w:sz w:val="24"/>
        </w:rPr>
      </w:pPr>
      <w:r w:rsidRPr="001457EE">
        <w:rPr>
          <w:spacing w:val="0"/>
          <w:sz w:val="24"/>
        </w:rPr>
        <w:t xml:space="preserve">A vezetők </w:t>
      </w:r>
      <w:hyperlink r:id="rId50" w:history="1">
        <w:r w:rsidRPr="001457EE">
          <w:rPr>
            <w:spacing w:val="0"/>
            <w:sz w:val="24"/>
          </w:rPr>
          <w:t>nyilatkozataiból</w:t>
        </w:r>
      </w:hyperlink>
      <w:r w:rsidRPr="001457EE">
        <w:rPr>
          <w:spacing w:val="0"/>
          <w:sz w:val="24"/>
        </w:rPr>
        <w:t xml:space="preserve"> kiderül, hogy a DK 110 személyt foglalkoztat rész- vagy teljes munkaidőben, fizetésük 870 és 1100 lej között mozog. 30 személy irodavezető igazgatói tisztséget tölt be, ők havi 1200 és 2000 lej közötti összeget kitevő bérben részesülnek. A DK irodahálózat legmagasabb funkcióiban hat személy dolgozik, ők 2000 és 2900 lej közötti összeget keresnek (nem világos, hogy ez az összeg nettó vagy bruttó).</w:t>
      </w:r>
    </w:p>
    <w:p w:rsidR="009C0972" w:rsidRPr="001457EE" w:rsidRDefault="009C0972" w:rsidP="009C0972">
      <w:pPr>
        <w:rPr>
          <w:spacing w:val="0"/>
          <w:sz w:val="24"/>
        </w:rPr>
      </w:pPr>
      <w:r w:rsidRPr="001457EE">
        <w:rPr>
          <w:spacing w:val="0"/>
          <w:sz w:val="24"/>
        </w:rPr>
        <w:t>És bár az irodavezetők listáját nem tették közzé, sajtóbeszámolókból össze lehet rakni a névsorukat, és világos, hogy azok rendszerint a helyi EMNT-szervezetek vezetői. Közülük sokan (</w:t>
      </w:r>
      <w:r w:rsidRPr="001457EE">
        <w:rPr>
          <w:bCs/>
          <w:spacing w:val="0"/>
          <w:sz w:val="24"/>
        </w:rPr>
        <w:t>Kovács Lehel István</w:t>
      </w:r>
      <w:r w:rsidRPr="001457EE">
        <w:rPr>
          <w:spacing w:val="0"/>
          <w:sz w:val="24"/>
        </w:rPr>
        <w:t xml:space="preserve">, </w:t>
      </w:r>
      <w:r w:rsidRPr="001457EE">
        <w:rPr>
          <w:bCs/>
          <w:spacing w:val="0"/>
          <w:sz w:val="24"/>
        </w:rPr>
        <w:t>Bákai Magdolna</w:t>
      </w:r>
      <w:r w:rsidRPr="001457EE">
        <w:rPr>
          <w:spacing w:val="0"/>
          <w:sz w:val="24"/>
        </w:rPr>
        <w:t xml:space="preserve">, </w:t>
      </w:r>
      <w:r w:rsidRPr="001457EE">
        <w:rPr>
          <w:bCs/>
          <w:spacing w:val="0"/>
          <w:sz w:val="24"/>
        </w:rPr>
        <w:t>Szász Péter</w:t>
      </w:r>
      <w:r w:rsidRPr="001457EE">
        <w:rPr>
          <w:spacing w:val="0"/>
          <w:sz w:val="24"/>
        </w:rPr>
        <w:t xml:space="preserve">, </w:t>
      </w:r>
      <w:r w:rsidRPr="001457EE">
        <w:rPr>
          <w:bCs/>
          <w:spacing w:val="0"/>
          <w:sz w:val="24"/>
        </w:rPr>
        <w:t>Hupka Félix</w:t>
      </w:r>
      <w:r w:rsidRPr="001457EE">
        <w:rPr>
          <w:spacing w:val="0"/>
          <w:sz w:val="24"/>
        </w:rPr>
        <w:t xml:space="preserve">, </w:t>
      </w:r>
      <w:r w:rsidRPr="001457EE">
        <w:rPr>
          <w:bCs/>
          <w:spacing w:val="0"/>
          <w:sz w:val="24"/>
        </w:rPr>
        <w:t>Nemes Előd</w:t>
      </w:r>
      <w:r w:rsidRPr="001457EE">
        <w:rPr>
          <w:spacing w:val="0"/>
          <w:sz w:val="24"/>
        </w:rPr>
        <w:t xml:space="preserve">, </w:t>
      </w:r>
      <w:r w:rsidRPr="001457EE">
        <w:rPr>
          <w:bCs/>
          <w:spacing w:val="0"/>
          <w:sz w:val="24"/>
        </w:rPr>
        <w:t>Bordás Sándor</w:t>
      </w:r>
      <w:r w:rsidRPr="001457EE">
        <w:rPr>
          <w:spacing w:val="0"/>
          <w:sz w:val="24"/>
        </w:rPr>
        <w:t xml:space="preserve">, </w:t>
      </w:r>
      <w:r w:rsidRPr="001457EE">
        <w:rPr>
          <w:bCs/>
          <w:spacing w:val="0"/>
          <w:sz w:val="24"/>
        </w:rPr>
        <w:t>Kali István</w:t>
      </w:r>
      <w:r w:rsidRPr="001457EE">
        <w:rPr>
          <w:spacing w:val="0"/>
          <w:sz w:val="24"/>
        </w:rPr>
        <w:t xml:space="preserve">, </w:t>
      </w:r>
      <w:r w:rsidRPr="001457EE">
        <w:rPr>
          <w:bCs/>
          <w:spacing w:val="0"/>
          <w:sz w:val="24"/>
        </w:rPr>
        <w:t>Turzai Orsolya</w:t>
      </w:r>
      <w:r w:rsidRPr="001457EE">
        <w:rPr>
          <w:spacing w:val="0"/>
          <w:sz w:val="24"/>
        </w:rPr>
        <w:t xml:space="preserve">, </w:t>
      </w:r>
      <w:r w:rsidRPr="001457EE">
        <w:rPr>
          <w:bCs/>
          <w:spacing w:val="0"/>
          <w:sz w:val="24"/>
        </w:rPr>
        <w:t>Nagy Pál</w:t>
      </w:r>
      <w:r w:rsidRPr="001457EE">
        <w:rPr>
          <w:spacing w:val="0"/>
          <w:sz w:val="24"/>
        </w:rPr>
        <w:t xml:space="preserve">, </w:t>
      </w:r>
      <w:r w:rsidRPr="001457EE">
        <w:rPr>
          <w:bCs/>
          <w:spacing w:val="0"/>
          <w:sz w:val="24"/>
        </w:rPr>
        <w:t>Nagy József Barna</w:t>
      </w:r>
      <w:r w:rsidRPr="001457EE">
        <w:rPr>
          <w:spacing w:val="0"/>
          <w:sz w:val="24"/>
        </w:rPr>
        <w:t xml:space="preserve">, </w:t>
      </w:r>
      <w:r w:rsidRPr="001457EE">
        <w:rPr>
          <w:bCs/>
          <w:spacing w:val="0"/>
          <w:sz w:val="24"/>
        </w:rPr>
        <w:t>Beksy Ida</w:t>
      </w:r>
      <w:r w:rsidRPr="001457EE">
        <w:rPr>
          <w:spacing w:val="0"/>
          <w:sz w:val="24"/>
        </w:rPr>
        <w:t xml:space="preserve">) indultak EMNP-színekben a tavalyi választásokon, illetve pártfunkciókkal is rendelkeznek. </w:t>
      </w:r>
    </w:p>
    <w:p w:rsidR="009C0972" w:rsidRPr="001457EE" w:rsidRDefault="009C0972" w:rsidP="009C0972">
      <w:pPr>
        <w:rPr>
          <w:spacing w:val="0"/>
          <w:sz w:val="24"/>
        </w:rPr>
      </w:pPr>
      <w:hyperlink r:id="rId51" w:history="1">
        <w:r w:rsidRPr="001457EE">
          <w:rPr>
            <w:spacing w:val="0"/>
            <w:sz w:val="24"/>
          </w:rPr>
          <w:t>&gt;&gt; A Demokrácia Központok irodavezetői és politikai szerepvállalásuk (sajtóbeszámolók alapján) (.xls) &gt;&gt;</w:t>
        </w:r>
      </w:hyperlink>
      <w:r w:rsidRPr="001457EE">
        <w:rPr>
          <w:spacing w:val="0"/>
          <w:sz w:val="24"/>
        </w:rPr>
        <w:t xml:space="preserve"> </w:t>
      </w:r>
    </w:p>
    <w:p w:rsidR="009C0972" w:rsidRPr="001457EE" w:rsidRDefault="009C0972" w:rsidP="009C0972">
      <w:pPr>
        <w:rPr>
          <w:spacing w:val="0"/>
          <w:sz w:val="24"/>
        </w:rPr>
      </w:pPr>
      <w:r w:rsidRPr="001457EE">
        <w:rPr>
          <w:spacing w:val="0"/>
          <w:sz w:val="24"/>
        </w:rPr>
        <w:t xml:space="preserve">A Demokrácia Központ-projekt költségvetéséről eddig nem sokat tudtunk – igaz, azt már elismerték, hogy magyar költségvetési támogatást </w:t>
      </w:r>
      <w:hyperlink r:id="rId52" w:history="1">
        <w:r w:rsidRPr="001457EE">
          <w:rPr>
            <w:spacing w:val="0"/>
            <w:sz w:val="24"/>
          </w:rPr>
          <w:t>kapnak</w:t>
        </w:r>
      </w:hyperlink>
      <w:r w:rsidRPr="001457EE">
        <w:rPr>
          <w:spacing w:val="0"/>
          <w:sz w:val="24"/>
        </w:rPr>
        <w:t xml:space="preserve">.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7916"/>
        <w:gridCol w:w="150"/>
      </w:tblGrid>
      <w:tr w:rsidR="009C0972" w:rsidRPr="001457EE" w:rsidTr="000D07BE">
        <w:trPr>
          <w:tblCellSpacing w:w="0" w:type="dxa"/>
        </w:trPr>
        <w:tc>
          <w:tcPr>
            <w:tcW w:w="144"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36" type="#_x0000_t75" alt="" style="width:1pt;height:1pt">
                  <v:imagedata r:id="rId5" r:href="rId53"/>
                </v:shape>
              </w:pict>
            </w:r>
            <w:r w:rsidRPr="001457EE">
              <w:rPr>
                <w:spacing w:val="0"/>
                <w:sz w:val="24"/>
              </w:rPr>
              <w:fldChar w:fldCharType="end"/>
            </w:r>
          </w:p>
        </w:tc>
        <w:tc>
          <w:tcPr>
            <w:tcW w:w="0" w:type="auto"/>
            <w:shd w:val="clear" w:color="auto" w:fill="auto"/>
            <w:vAlign w:val="center"/>
          </w:tcPr>
          <w:tbl>
            <w:tblPr>
              <w:tblW w:w="7916" w:type="dxa"/>
              <w:tblCellSpacing w:w="0" w:type="dxa"/>
              <w:tblCellMar>
                <w:top w:w="30" w:type="dxa"/>
                <w:left w:w="30" w:type="dxa"/>
                <w:bottom w:w="30" w:type="dxa"/>
                <w:right w:w="30" w:type="dxa"/>
              </w:tblCellMar>
              <w:tblLook w:val="0000" w:firstRow="0" w:lastRow="0" w:firstColumn="0" w:lastColumn="0" w:noHBand="0" w:noVBand="0"/>
            </w:tblPr>
            <w:tblGrid>
              <w:gridCol w:w="7916"/>
            </w:tblGrid>
            <w:tr w:rsidR="009C0972" w:rsidRPr="001457EE" w:rsidTr="000D07BE">
              <w:trPr>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37" type="#_x0000_t75" alt="" style="width:1pt;height:1pt">
                        <v:imagedata r:id="rId26" r:href="rId54"/>
                      </v:shape>
                    </w:pict>
                  </w:r>
                  <w:r w:rsidRPr="001457EE">
                    <w:rPr>
                      <w:spacing w:val="0"/>
                      <w:sz w:val="24"/>
                    </w:rPr>
                    <w:fldChar w:fldCharType="end"/>
                  </w:r>
                  <w:r w:rsidRPr="001457EE">
                    <w:rPr>
                      <w:spacing w:val="0"/>
                      <w:sz w:val="24"/>
                    </w:rPr>
                    <w:fldChar w:fldCharType="begin"/>
                  </w:r>
                  <w:r w:rsidRPr="001457EE">
                    <w:rPr>
                      <w:spacing w:val="0"/>
                      <w:sz w:val="24"/>
                    </w:rPr>
                    <w:instrText xml:space="preserve"> INCLUDEPICTURE "http://itthon.transindex.ro/images/idezojel.gif" \* MERGEFORMATINET </w:instrText>
                  </w:r>
                  <w:r w:rsidRPr="001457EE">
                    <w:rPr>
                      <w:spacing w:val="0"/>
                      <w:sz w:val="24"/>
                    </w:rPr>
                    <w:fldChar w:fldCharType="separate"/>
                  </w:r>
                  <w:r w:rsidRPr="001457EE">
                    <w:rPr>
                      <w:spacing w:val="0"/>
                      <w:sz w:val="24"/>
                    </w:rPr>
                    <w:pict>
                      <v:shape id="_x0000_i1038" type="#_x0000_t75" alt="" style="width:14.2pt;height:12.15pt">
                        <v:imagedata r:id="rId43" r:href="rId55"/>
                      </v:shape>
                    </w:pict>
                  </w:r>
                  <w:r w:rsidRPr="001457EE">
                    <w:rPr>
                      <w:spacing w:val="0"/>
                      <w:sz w:val="24"/>
                    </w:rPr>
                    <w:fldChar w:fldCharType="end"/>
                  </w:r>
                </w:p>
              </w:tc>
            </w:tr>
            <w:tr w:rsidR="009C0972" w:rsidRPr="001457EE" w:rsidTr="000D07BE">
              <w:trPr>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 xml:space="preserve">Kérdésünkre, mely szerint miért nem számoltak be korábban erről a tényről (ti. a magyarországi támogatásokról – </w:t>
                  </w:r>
                  <w:r w:rsidRPr="001457EE">
                    <w:rPr>
                      <w:iCs/>
                      <w:spacing w:val="0"/>
                      <w:sz w:val="24"/>
                    </w:rPr>
                    <w:t>szerk. megj.</w:t>
                  </w:r>
                  <w:r w:rsidRPr="001457EE">
                    <w:rPr>
                      <w:spacing w:val="0"/>
                      <w:sz w:val="24"/>
                    </w:rPr>
                    <w:t xml:space="preserve">), Toró elmondta, mindig érzékenyen érinti a román közvéleményt az az információ, mely szerint Magyarországról pénzek érkeznek a romániai magyar közösséghez, így létezett egy «gentleman’s agreement» arra vonatkozóan, hogy nem nyilatkoznak erről. </w:t>
                  </w:r>
                  <w:r w:rsidRPr="001457EE">
                    <w:rPr>
                      <w:spacing w:val="0"/>
                      <w:sz w:val="24"/>
                    </w:rPr>
                    <w:br/>
                  </w:r>
                  <w:r w:rsidRPr="001457EE">
                    <w:rPr>
                      <w:spacing w:val="0"/>
                      <w:sz w:val="24"/>
                    </w:rPr>
                    <w:br/>
                    <w:t>Hozzátette, egyébként teljesen normális az, hogy a magyar állam támogatja a többek között a kedvezményes honosítások lebonyolításában szerepet vállaló Demokrácia Központokat. Hangsúlyozta, ezek a pénzek nem a magyar kisebbségnek szánt pénzeket kezelő Bethlen Gábor Alapból származnak, meghívásos pályázat alapján nyerték el az összeget.</w:t>
                  </w:r>
                </w:p>
              </w:tc>
            </w:tr>
            <w:tr w:rsidR="009C0972" w:rsidRPr="001457EE" w:rsidTr="000D07BE">
              <w:trPr>
                <w:trHeight w:val="30"/>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lastRenderedPageBreak/>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39" type="#_x0000_t75" alt="" style="width:48.7pt;height:1pt">
                        <v:imagedata r:id="rId26" r:href="rId56"/>
                      </v:shape>
                    </w:pict>
                  </w:r>
                  <w:r w:rsidRPr="001457EE">
                    <w:rPr>
                      <w:spacing w:val="0"/>
                      <w:sz w:val="24"/>
                    </w:rPr>
                    <w:fldChar w:fldCharType="end"/>
                  </w:r>
                </w:p>
              </w:tc>
            </w:tr>
            <w:tr w:rsidR="009C0972" w:rsidRPr="001457EE" w:rsidTr="000D07BE">
              <w:trPr>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Toró T. Tibor interjúrészlet</w:t>
                  </w: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lastRenderedPageBreak/>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40" type="#_x0000_t75" alt="" style="width:1pt;height:1pt">
                  <v:imagedata r:id="rId5" r:href="rId57"/>
                </v:shape>
              </w:pict>
            </w:r>
            <w:r w:rsidRPr="001457EE">
              <w:rPr>
                <w:spacing w:val="0"/>
                <w:sz w:val="24"/>
              </w:rPr>
              <w:fldChar w:fldCharType="end"/>
            </w:r>
          </w:p>
        </w:tc>
      </w:tr>
    </w:tbl>
    <w:p w:rsidR="009C0972" w:rsidRPr="001457EE" w:rsidRDefault="009C0972" w:rsidP="009C0972">
      <w:pPr>
        <w:rPr>
          <w:spacing w:val="0"/>
          <w:sz w:val="24"/>
        </w:rPr>
      </w:pPr>
      <w:r w:rsidRPr="001457EE">
        <w:rPr>
          <w:spacing w:val="0"/>
          <w:sz w:val="24"/>
        </w:rPr>
        <w:t xml:space="preserve">Azonban a Demokrácia Központok </w:t>
      </w:r>
      <w:hyperlink r:id="rId58" w:history="1">
        <w:r w:rsidRPr="001457EE">
          <w:rPr>
            <w:spacing w:val="0"/>
            <w:sz w:val="24"/>
          </w:rPr>
          <w:t>honlapján</w:t>
        </w:r>
      </w:hyperlink>
      <w:r w:rsidRPr="001457EE">
        <w:rPr>
          <w:spacing w:val="0"/>
          <w:sz w:val="24"/>
        </w:rPr>
        <w:t xml:space="preserve"> a támogatók menüpont továbbra is üres (támogatásokról szóló információt az EMNT honlapján sem találni). </w:t>
      </w:r>
    </w:p>
    <w:p w:rsidR="009C0972" w:rsidRPr="001457EE" w:rsidRDefault="009C0972" w:rsidP="009C0972">
      <w:pPr>
        <w:rPr>
          <w:spacing w:val="0"/>
          <w:sz w:val="24"/>
        </w:rPr>
      </w:pPr>
      <w:r w:rsidRPr="001457EE">
        <w:rPr>
          <w:spacing w:val="0"/>
          <w:sz w:val="24"/>
        </w:rPr>
        <w:t xml:space="preserve">Mennyi lehet a Demokrácia Központok költségvetése?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7916"/>
        <w:gridCol w:w="150"/>
      </w:tblGrid>
      <w:tr w:rsidR="009C0972" w:rsidRPr="001457EE" w:rsidTr="000D07BE">
        <w:trPr>
          <w:tblCellSpacing w:w="0" w:type="dxa"/>
        </w:trPr>
        <w:tc>
          <w:tcPr>
            <w:tcW w:w="144"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41" type="#_x0000_t75" alt="" style="width:1pt;height:1pt">
                  <v:imagedata r:id="rId5" r:href="rId59"/>
                </v:shape>
              </w:pict>
            </w:r>
            <w:r w:rsidRPr="001457EE">
              <w:rPr>
                <w:spacing w:val="0"/>
                <w:sz w:val="24"/>
              </w:rPr>
              <w:fldChar w:fldCharType="end"/>
            </w:r>
          </w:p>
        </w:tc>
        <w:tc>
          <w:tcPr>
            <w:tcW w:w="0" w:type="auto"/>
            <w:shd w:val="clear" w:color="auto" w:fill="auto"/>
            <w:vAlign w:val="center"/>
          </w:tcPr>
          <w:tbl>
            <w:tblPr>
              <w:tblW w:w="7916" w:type="dxa"/>
              <w:tblCellSpacing w:w="0" w:type="dxa"/>
              <w:tblCellMar>
                <w:top w:w="30" w:type="dxa"/>
                <w:left w:w="30" w:type="dxa"/>
                <w:bottom w:w="30" w:type="dxa"/>
                <w:right w:w="30" w:type="dxa"/>
              </w:tblCellMar>
              <w:tblLook w:val="0000" w:firstRow="0" w:lastRow="0" w:firstColumn="0" w:lastColumn="0" w:noHBand="0" w:noVBand="0"/>
            </w:tblPr>
            <w:tblGrid>
              <w:gridCol w:w="7916"/>
            </w:tblGrid>
            <w:tr w:rsidR="009C0972" w:rsidRPr="001457EE" w:rsidTr="000D07BE">
              <w:trPr>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42" type="#_x0000_t75" alt="" style="width:1pt;height:1pt">
                        <v:imagedata r:id="rId26" r:href="rId60"/>
                      </v:shape>
                    </w:pict>
                  </w:r>
                  <w:r w:rsidRPr="001457EE">
                    <w:rPr>
                      <w:spacing w:val="0"/>
                      <w:sz w:val="24"/>
                    </w:rPr>
                    <w:fldChar w:fldCharType="end"/>
                  </w:r>
                  <w:r w:rsidRPr="001457EE">
                    <w:rPr>
                      <w:spacing w:val="0"/>
                      <w:sz w:val="24"/>
                    </w:rPr>
                    <w:fldChar w:fldCharType="begin"/>
                  </w:r>
                  <w:r w:rsidRPr="001457EE">
                    <w:rPr>
                      <w:spacing w:val="0"/>
                      <w:sz w:val="24"/>
                    </w:rPr>
                    <w:instrText xml:space="preserve"> INCLUDEPICTURE "http://itthon.transindex.ro/images/idezojel.gif" \* MERGEFORMATINET </w:instrText>
                  </w:r>
                  <w:r w:rsidRPr="001457EE">
                    <w:rPr>
                      <w:spacing w:val="0"/>
                      <w:sz w:val="24"/>
                    </w:rPr>
                    <w:fldChar w:fldCharType="separate"/>
                  </w:r>
                  <w:r w:rsidRPr="001457EE">
                    <w:rPr>
                      <w:spacing w:val="0"/>
                      <w:sz w:val="24"/>
                    </w:rPr>
                    <w:pict>
                      <v:shape id="_x0000_i1043" type="#_x0000_t75" alt="" style="width:14.2pt;height:12.15pt">
                        <v:imagedata r:id="rId43" r:href="rId61"/>
                      </v:shape>
                    </w:pict>
                  </w:r>
                  <w:r w:rsidRPr="001457EE">
                    <w:rPr>
                      <w:spacing w:val="0"/>
                      <w:sz w:val="24"/>
                    </w:rPr>
                    <w:fldChar w:fldCharType="end"/>
                  </w:r>
                </w:p>
              </w:tc>
            </w:tr>
            <w:tr w:rsidR="009C0972" w:rsidRPr="001457EE" w:rsidTr="000D07BE">
              <w:trPr>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 xml:space="preserve">Szász Péter irodaigazgató </w:t>
                  </w:r>
                  <w:hyperlink r:id="rId62" w:history="1">
                    <w:r w:rsidRPr="001457EE">
                      <w:rPr>
                        <w:spacing w:val="0"/>
                        <w:sz w:val="24"/>
                      </w:rPr>
                      <w:t>elmondta</w:t>
                    </w:r>
                  </w:hyperlink>
                  <w:r w:rsidRPr="001457EE">
                    <w:rPr>
                      <w:spacing w:val="0"/>
                      <w:sz w:val="24"/>
                    </w:rPr>
                    <w:t>, a kolozsvári DK központ finanszírozása kapcsán nem tud konkrét adatokkal szolgálni. Az induló tőkét a magánszférából, pályázati pénzekből és egyéb adományokból biztosították, a továbbiakban is élni fognak a pályázási lehetőségekkel a központ fenntartása érdekében.</w:t>
                  </w:r>
                </w:p>
              </w:tc>
            </w:tr>
            <w:tr w:rsidR="009C0972" w:rsidRPr="001457EE" w:rsidTr="000D07BE">
              <w:trPr>
                <w:trHeight w:val="30"/>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44" type="#_x0000_t75" alt="" style="width:300.15pt;height:1pt">
                        <v:imagedata r:id="rId26" r:href="rId63"/>
                      </v:shape>
                    </w:pict>
                  </w:r>
                  <w:r w:rsidRPr="001457EE">
                    <w:rPr>
                      <w:spacing w:val="0"/>
                      <w:sz w:val="24"/>
                    </w:rPr>
                    <w:fldChar w:fldCharType="end"/>
                  </w:r>
                </w:p>
              </w:tc>
            </w:tr>
            <w:tr w:rsidR="009C0972" w:rsidRPr="001457EE" w:rsidTr="000D07BE">
              <w:trPr>
                <w:tblCellSpacing w:w="0" w:type="dxa"/>
              </w:trPr>
              <w:tc>
                <w:tcPr>
                  <w:tcW w:w="7916" w:type="dxa"/>
                  <w:shd w:val="clear" w:color="auto" w:fill="auto"/>
                  <w:vAlign w:val="center"/>
                </w:tcPr>
                <w:p w:rsidR="009C0972" w:rsidRPr="001457EE" w:rsidRDefault="009C0972" w:rsidP="000D07BE">
                  <w:pPr>
                    <w:framePr w:hSpace="45" w:wrap="around" w:vAnchor="text" w:hAnchor="text"/>
                    <w:rPr>
                      <w:spacing w:val="0"/>
                      <w:sz w:val="24"/>
                    </w:rPr>
                  </w:pP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45" type="#_x0000_t75" alt="" style="width:1pt;height:1pt">
                  <v:imagedata r:id="rId5" r:href="rId64"/>
                </v:shape>
              </w:pict>
            </w:r>
            <w:r w:rsidRPr="001457EE">
              <w:rPr>
                <w:spacing w:val="0"/>
                <w:sz w:val="24"/>
              </w:rPr>
              <w:fldChar w:fldCharType="end"/>
            </w:r>
          </w:p>
        </w:tc>
      </w:tr>
      <w:tr w:rsidR="009C0972" w:rsidRPr="001457EE" w:rsidTr="000D07BE">
        <w:trPr>
          <w:trHeight w:val="150"/>
          <w:tblCellSpacing w:w="0" w:type="dxa"/>
        </w:trPr>
        <w:tc>
          <w:tcPr>
            <w:tcW w:w="0" w:type="auto"/>
            <w:gridSpan w:val="3"/>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46" type="#_x0000_t75" alt="" style="width:1pt;height:1pt">
                  <v:imagedata r:id="rId5" r:href="rId65"/>
                </v:shape>
              </w:pict>
            </w:r>
            <w:r w:rsidRPr="001457EE">
              <w:rPr>
                <w:spacing w:val="0"/>
                <w:sz w:val="24"/>
              </w:rPr>
              <w:fldChar w:fldCharType="end"/>
            </w:r>
          </w:p>
        </w:tc>
      </w:tr>
    </w:tbl>
    <w:p w:rsidR="009C0972" w:rsidRPr="001457EE" w:rsidRDefault="009C0972" w:rsidP="009C0972">
      <w:pPr>
        <w:rPr>
          <w:spacing w:val="0"/>
          <w:sz w:val="24"/>
        </w:rPr>
      </w:pPr>
      <w:r w:rsidRPr="001457EE">
        <w:rPr>
          <w:spacing w:val="0"/>
          <w:sz w:val="24"/>
        </w:rPr>
        <w:t xml:space="preserve">Egyedüli fogódzó egy </w:t>
      </w:r>
      <w:hyperlink r:id="rId66" w:history="1">
        <w:r w:rsidRPr="001457EE">
          <w:rPr>
            <w:spacing w:val="0"/>
            <w:sz w:val="24"/>
          </w:rPr>
          <w:t>Evenimentul Zilei-anyag</w:t>
        </w:r>
      </w:hyperlink>
      <w:r w:rsidRPr="001457EE">
        <w:rPr>
          <w:spacing w:val="0"/>
          <w:sz w:val="24"/>
        </w:rPr>
        <w:t xml:space="preserve">, mely a román állami szervek ellenőrzése során készült, kiszivárgott dokumentumra hivatkozik. Eszerint az EMNT vagyonkezelője, az önálló jogi személyiséggel rendelkező </w:t>
      </w:r>
      <w:r w:rsidRPr="001457EE">
        <w:rPr>
          <w:iCs/>
          <w:spacing w:val="0"/>
          <w:sz w:val="24"/>
        </w:rPr>
        <w:t>EMNT Egyesület</w:t>
      </w:r>
      <w:r w:rsidRPr="001457EE">
        <w:rPr>
          <w:spacing w:val="0"/>
          <w:sz w:val="24"/>
        </w:rPr>
        <w:t xml:space="preserve"> bankszámláira a </w:t>
      </w:r>
      <w:r w:rsidRPr="001457EE">
        <w:rPr>
          <w:iCs/>
          <w:spacing w:val="0"/>
          <w:sz w:val="24"/>
        </w:rPr>
        <w:t>Közigazgatási és Igazságügyi Minisztérium</w:t>
      </w:r>
      <w:r w:rsidRPr="001457EE">
        <w:rPr>
          <w:spacing w:val="0"/>
          <w:sz w:val="24"/>
        </w:rPr>
        <w:t xml:space="preserve"> (KIM) kereteiben működő Irányító Szervezet 2010-ben és 2011-ben összesen </w:t>
      </w:r>
      <w:r w:rsidRPr="001457EE">
        <w:rPr>
          <w:bCs/>
          <w:spacing w:val="0"/>
          <w:sz w:val="24"/>
        </w:rPr>
        <w:t>490 ezer eurót</w:t>
      </w:r>
      <w:r w:rsidRPr="001457EE">
        <w:rPr>
          <w:spacing w:val="0"/>
          <w:sz w:val="24"/>
        </w:rPr>
        <w:t xml:space="preserve"> utalt a Demokrácia Központok működtetésére. </w:t>
      </w:r>
    </w:p>
    <w:p w:rsidR="009C0972" w:rsidRPr="001457EE" w:rsidRDefault="009C0972" w:rsidP="009C0972">
      <w:pPr>
        <w:rPr>
          <w:spacing w:val="0"/>
          <w:sz w:val="24"/>
        </w:rPr>
      </w:pPr>
      <w:r w:rsidRPr="001457EE">
        <w:rPr>
          <w:spacing w:val="0"/>
          <w:sz w:val="24"/>
        </w:rPr>
        <w:t xml:space="preserve">Az EMNT Egyesület támogatására vonatkozó igénylés elutasítva </w:t>
      </w:r>
    </w:p>
    <w:p w:rsidR="009C0972" w:rsidRPr="001457EE" w:rsidRDefault="009C0972" w:rsidP="009C0972">
      <w:pPr>
        <w:rPr>
          <w:spacing w:val="0"/>
          <w:sz w:val="24"/>
        </w:rPr>
      </w:pPr>
      <w:r w:rsidRPr="001457EE">
        <w:rPr>
          <w:spacing w:val="0"/>
          <w:sz w:val="24"/>
        </w:rPr>
        <w:t xml:space="preserve">A KIM az EMNT Egyesületnek folyósított magyarországi közpénzekre vonatkozó </w:t>
      </w:r>
      <w:hyperlink r:id="rId67" w:anchor="incoming-312" w:history="1">
        <w:r w:rsidRPr="001457EE">
          <w:rPr>
            <w:spacing w:val="0"/>
            <w:sz w:val="24"/>
          </w:rPr>
          <w:t>adatigénylésünkre</w:t>
        </w:r>
      </w:hyperlink>
      <w:r w:rsidRPr="001457EE">
        <w:rPr>
          <w:spacing w:val="0"/>
          <w:sz w:val="24"/>
        </w:rPr>
        <w:t xml:space="preserve"> a közpénzekből nyújtott támogatások átláthatóságáról szóló 2007. évi </w:t>
      </w:r>
      <w:hyperlink r:id="rId68" w:history="1">
        <w:r w:rsidRPr="001457EE">
          <w:rPr>
            <w:spacing w:val="0"/>
            <w:sz w:val="24"/>
          </w:rPr>
          <w:t>törvényre</w:t>
        </w:r>
      </w:hyperlink>
      <w:r w:rsidRPr="001457EE">
        <w:rPr>
          <w:spacing w:val="0"/>
          <w:sz w:val="24"/>
        </w:rPr>
        <w:t xml:space="preserve"> hivatkozva megtagadta a választ, mondván, hogy a határon túli magyar szervezetek vagy személyek számára nyújtott támogatások kívül esnek az </w:t>
      </w:r>
      <w:hyperlink r:id="rId69" w:history="1">
        <w:r w:rsidRPr="001457EE">
          <w:rPr>
            <w:spacing w:val="0"/>
            <w:sz w:val="24"/>
          </w:rPr>
          <w:t>információszabadságról szóló 2011. évi törvény</w:t>
        </w:r>
      </w:hyperlink>
      <w:r w:rsidRPr="001457EE">
        <w:rPr>
          <w:spacing w:val="0"/>
          <w:sz w:val="24"/>
        </w:rPr>
        <w:t xml:space="preserve"> hatályán. Ezügyben jogorvoslathoz folyamodtunk. </w:t>
      </w:r>
      <w:r w:rsidRPr="001457EE">
        <w:rPr>
          <w:spacing w:val="0"/>
          <w:sz w:val="24"/>
        </w:rPr>
        <w:br/>
        <w:t>Annyit azonban sikerült kideríteni, hogy az EMNT Egyesület 2011-ben</w:t>
      </w:r>
      <w:hyperlink r:id="rId70" w:history="1">
        <w:r w:rsidRPr="001457EE">
          <w:rPr>
            <w:spacing w:val="0"/>
            <w:sz w:val="24"/>
          </w:rPr>
          <w:t xml:space="preserve"> sikeresen pályázott</w:t>
        </w:r>
      </w:hyperlink>
      <w:r w:rsidRPr="001457EE">
        <w:rPr>
          <w:spacing w:val="0"/>
          <w:sz w:val="24"/>
        </w:rPr>
        <w:t xml:space="preserve"> a népszámlálási kampánnyal, illetve a Mikó Imre terv népszerűsítésével a </w:t>
      </w:r>
      <w:r w:rsidRPr="001457EE">
        <w:rPr>
          <w:iCs/>
          <w:spacing w:val="0"/>
          <w:sz w:val="24"/>
        </w:rPr>
        <w:t>Külügyminisztérium</w:t>
      </w:r>
      <w:r w:rsidRPr="001457EE">
        <w:rPr>
          <w:spacing w:val="0"/>
          <w:sz w:val="24"/>
        </w:rPr>
        <w:t xml:space="preserve">nál: összesen mintegy </w:t>
      </w:r>
      <w:r w:rsidRPr="001457EE">
        <w:rPr>
          <w:bCs/>
          <w:spacing w:val="0"/>
          <w:sz w:val="24"/>
        </w:rPr>
        <w:t>8 ezer eurót kaptak</w:t>
      </w:r>
      <w:r w:rsidRPr="001457EE">
        <w:rPr>
          <w:spacing w:val="0"/>
          <w:sz w:val="24"/>
        </w:rPr>
        <w:t xml:space="preserve"> (a Mikó Imre terv támogatását 2012 novemberéig nem fizették ki). </w:t>
      </w:r>
    </w:p>
    <w:p w:rsidR="009C0972" w:rsidRPr="001457EE" w:rsidRDefault="009C0972" w:rsidP="009C0972">
      <w:pPr>
        <w:rPr>
          <w:spacing w:val="0"/>
          <w:sz w:val="24"/>
        </w:rPr>
      </w:pPr>
      <w:r w:rsidRPr="001457EE">
        <w:rPr>
          <w:spacing w:val="0"/>
          <w:sz w:val="24"/>
        </w:rPr>
        <w:t xml:space="preserve">A Magyar Fejlesztési Bank Zrt. ezen kívül </w:t>
      </w:r>
      <w:r w:rsidRPr="001457EE">
        <w:rPr>
          <w:bCs/>
          <w:spacing w:val="0"/>
          <w:sz w:val="24"/>
        </w:rPr>
        <w:t>85 ezer euróval</w:t>
      </w:r>
      <w:r w:rsidRPr="001457EE">
        <w:rPr>
          <w:spacing w:val="0"/>
          <w:sz w:val="24"/>
        </w:rPr>
        <w:t xml:space="preserve"> </w:t>
      </w:r>
      <w:hyperlink r:id="rId71" w:history="1">
        <w:r w:rsidRPr="001457EE">
          <w:rPr>
            <w:spacing w:val="0"/>
            <w:sz w:val="24"/>
          </w:rPr>
          <w:t>támogatta</w:t>
        </w:r>
      </w:hyperlink>
      <w:r w:rsidRPr="001457EE">
        <w:rPr>
          <w:spacing w:val="0"/>
          <w:sz w:val="24"/>
        </w:rPr>
        <w:t xml:space="preserve"> „Tematikus átfogó képzés közösségfejlesztésre 22 erdélyi helyszínen az Egyesület szervezésében (2012 december – 2013 február)” című programjukat. </w:t>
      </w:r>
    </w:p>
    <w:p w:rsidR="009C0972" w:rsidRPr="001457EE" w:rsidRDefault="009C0972" w:rsidP="009C0972">
      <w:pPr>
        <w:rPr>
          <w:spacing w:val="0"/>
          <w:sz w:val="24"/>
        </w:rPr>
      </w:pPr>
      <w:r w:rsidRPr="001457EE">
        <w:rPr>
          <w:spacing w:val="0"/>
          <w:sz w:val="24"/>
        </w:rPr>
        <w:t xml:space="preserve">A képzések néppártosoknak szólnak </w:t>
      </w:r>
    </w:p>
    <w:p w:rsidR="009C0972" w:rsidRPr="001457EE" w:rsidRDefault="009C0972" w:rsidP="009C0972">
      <w:pPr>
        <w:rPr>
          <w:spacing w:val="0"/>
          <w:sz w:val="24"/>
        </w:rPr>
      </w:pPr>
      <w:r w:rsidRPr="001457EE">
        <w:rPr>
          <w:spacing w:val="0"/>
          <w:sz w:val="24"/>
        </w:rPr>
        <w:t xml:space="preserve">Az EMNT honlapján nem találtunk hírt a pályázat címéhez hasonló nevű képzésről, nem tudni, hogy azt megszervezték-e, és ha igen, milyen formában. </w:t>
      </w:r>
    </w:p>
    <w:p w:rsidR="009C0972" w:rsidRPr="001457EE" w:rsidRDefault="009C0972" w:rsidP="009C0972">
      <w:pPr>
        <w:rPr>
          <w:spacing w:val="0"/>
          <w:sz w:val="24"/>
        </w:rPr>
      </w:pPr>
      <w:r w:rsidRPr="001457EE">
        <w:rPr>
          <w:spacing w:val="0"/>
          <w:sz w:val="24"/>
        </w:rPr>
        <w:t xml:space="preserve">A sajtóközleményekből azonban kiderül, februárban elindult egy </w:t>
      </w:r>
      <w:r w:rsidRPr="001457EE">
        <w:rPr>
          <w:iCs/>
          <w:spacing w:val="0"/>
          <w:sz w:val="24"/>
        </w:rPr>
        <w:t>Erdélyi Közszolgálati Szabadegyetem</w:t>
      </w:r>
      <w:r w:rsidRPr="001457EE">
        <w:rPr>
          <w:spacing w:val="0"/>
          <w:sz w:val="24"/>
        </w:rPr>
        <w:t xml:space="preserve"> nevű képzés az EMNT és a </w:t>
      </w:r>
      <w:r w:rsidRPr="001457EE">
        <w:rPr>
          <w:iCs/>
          <w:spacing w:val="0"/>
          <w:sz w:val="24"/>
        </w:rPr>
        <w:t>Bálványos Intézet</w:t>
      </w:r>
      <w:r w:rsidRPr="001457EE">
        <w:rPr>
          <w:spacing w:val="0"/>
          <w:sz w:val="24"/>
        </w:rPr>
        <w:t xml:space="preserve"> szervezésében. A képzésre az EMNP önkormányzati tanácsosait várják (sajtóközlemény </w:t>
      </w:r>
      <w:hyperlink r:id="rId72" w:history="1">
        <w:r w:rsidRPr="001457EE">
          <w:rPr>
            <w:spacing w:val="0"/>
            <w:sz w:val="24"/>
          </w:rPr>
          <w:t>itt</w:t>
        </w:r>
      </w:hyperlink>
      <w:r w:rsidRPr="001457EE">
        <w:rPr>
          <w:spacing w:val="0"/>
          <w:sz w:val="24"/>
        </w:rPr>
        <w:t xml:space="preserve">). </w:t>
      </w:r>
      <w:r w:rsidRPr="001457EE">
        <w:rPr>
          <w:spacing w:val="0"/>
          <w:sz w:val="24"/>
        </w:rPr>
        <w:br/>
      </w:r>
      <w:r w:rsidRPr="001457EE">
        <w:rPr>
          <w:spacing w:val="0"/>
          <w:sz w:val="24"/>
        </w:rPr>
        <w:br/>
        <w:t xml:space="preserve">Ezen kívül az EMNT és a Pro Partium Egyesület szervezésében március elején Érmihályfalván szintén képzést tartottak </w:t>
      </w:r>
      <w:r w:rsidRPr="001457EE">
        <w:rPr>
          <w:iCs/>
          <w:spacing w:val="0"/>
          <w:sz w:val="24"/>
        </w:rPr>
        <w:t>Politikai kommunikáció</w:t>
      </w:r>
      <w:r w:rsidRPr="001457EE">
        <w:rPr>
          <w:spacing w:val="0"/>
          <w:sz w:val="24"/>
        </w:rPr>
        <w:t xml:space="preserve"> címmel. Ez a képzés is kifejezetten az EMNP Bihar és Szatmár megyei önkormányzati tanácsosainak szólt </w:t>
      </w:r>
    </w:p>
    <w:p w:rsidR="009C0972" w:rsidRPr="001457EE" w:rsidRDefault="009C0972" w:rsidP="009C0972">
      <w:pPr>
        <w:rPr>
          <w:bCs/>
          <w:spacing w:val="0"/>
          <w:kern w:val="36"/>
          <w:sz w:val="24"/>
        </w:rPr>
      </w:pPr>
      <w:r w:rsidRPr="001457EE">
        <w:rPr>
          <w:spacing w:val="0"/>
          <w:sz w:val="24"/>
        </w:rPr>
        <w:t xml:space="preserve">(sajtóközlemény </w:t>
      </w:r>
      <w:hyperlink r:id="rId73" w:history="1">
        <w:r w:rsidRPr="001457EE">
          <w:rPr>
            <w:spacing w:val="0"/>
            <w:sz w:val="24"/>
          </w:rPr>
          <w:t>itt</w:t>
        </w:r>
      </w:hyperlink>
      <w:r w:rsidRPr="001457EE">
        <w:rPr>
          <w:spacing w:val="0"/>
          <w:sz w:val="24"/>
        </w:rPr>
        <w:t>).</w:t>
      </w:r>
    </w:p>
    <w:p w:rsidR="009C0972" w:rsidRPr="001457EE" w:rsidRDefault="009C0972" w:rsidP="009C0972">
      <w:pPr>
        <w:rPr>
          <w:spacing w:val="0"/>
          <w:sz w:val="24"/>
        </w:rPr>
      </w:pPr>
      <w:r w:rsidRPr="001457EE">
        <w:rPr>
          <w:spacing w:val="0"/>
          <w:sz w:val="24"/>
        </w:rPr>
        <w:t xml:space="preserve">A Szilágy megyei néppártosok is voltak képzésen a közelmúltban (sajtóközlemény </w:t>
      </w:r>
      <w:hyperlink r:id="rId74" w:history="1">
        <w:r w:rsidRPr="001457EE">
          <w:rPr>
            <w:spacing w:val="0"/>
            <w:sz w:val="24"/>
          </w:rPr>
          <w:t>itt</w:t>
        </w:r>
      </w:hyperlink>
      <w:r w:rsidRPr="001457EE">
        <w:rPr>
          <w:spacing w:val="0"/>
          <w:sz w:val="24"/>
        </w:rPr>
        <w:t xml:space="preserve">).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8306"/>
      </w:tblGrid>
      <w:tr w:rsidR="009C0972" w:rsidRPr="001457EE" w:rsidTr="000D07BE">
        <w:trPr>
          <w:tblCellSpacing w:w="0" w:type="dxa"/>
        </w:trPr>
        <w:tc>
          <w:tcPr>
            <w:tcW w:w="144"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47" type="#_x0000_t75" alt="" style="width:1pt;height:1pt">
                  <v:imagedata r:id="rId5" r:href="rId75"/>
                </v:shape>
              </w:pict>
            </w:r>
            <w:r w:rsidRPr="001457EE">
              <w:rPr>
                <w:spacing w:val="0"/>
                <w:sz w:val="24"/>
              </w:rPr>
              <w:fldChar w:fldCharType="end"/>
            </w:r>
          </w:p>
        </w:tc>
        <w:tc>
          <w:tcPr>
            <w:tcW w:w="0" w:type="auto"/>
            <w:shd w:val="clear" w:color="auto" w:fill="auto"/>
            <w:vAlign w:val="center"/>
          </w:tcPr>
          <w:tbl>
            <w:tblPr>
              <w:tblW w:w="8306" w:type="dxa"/>
              <w:tblCellSpacing w:w="0" w:type="dxa"/>
              <w:tblCellMar>
                <w:top w:w="30" w:type="dxa"/>
                <w:left w:w="30" w:type="dxa"/>
                <w:bottom w:w="30" w:type="dxa"/>
                <w:right w:w="30" w:type="dxa"/>
              </w:tblCellMar>
              <w:tblLook w:val="0000" w:firstRow="0" w:lastRow="0" w:firstColumn="0" w:lastColumn="0" w:noHBand="0" w:noVBand="0"/>
            </w:tblPr>
            <w:tblGrid>
              <w:gridCol w:w="8306"/>
            </w:tblGrid>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Ismerjük a kedvezményes honosítás összköltségvetését</w:t>
                  </w:r>
                </w:p>
              </w:tc>
            </w:tr>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lastRenderedPageBreak/>
                    <w:t xml:space="preserve">Bár a Demokrácia Központok költségvetéséről nem sokat tudunk, egy másik, kedvezményes honosítással kapcsolatos adatigénylésünkre érdemi válasz érkezett. Kiderült, hogy az 1135/2011 és az 1164/2012 kormányhatározat rendelkezik az állampolgársági eljáráshoz kapcsolódó jogszabályok végrehajtásához szükséges költségvetési forrás biztosításáról. </w:t>
                  </w:r>
                  <w:r w:rsidRPr="001457EE">
                    <w:rPr>
                      <w:spacing w:val="0"/>
                      <w:sz w:val="24"/>
                    </w:rPr>
                    <w:br/>
                  </w:r>
                  <w:r w:rsidRPr="001457EE">
                    <w:rPr>
                      <w:spacing w:val="0"/>
                      <w:sz w:val="24"/>
                    </w:rPr>
                    <w:br/>
                    <w:t xml:space="preserve">A kormányhatározatokból (a linkekre kattintva letölthetőek a .pdf dokumentumok, melyekben részletesebb bontás is szerepel) kiderül, hogy 2011-ben 11,3 millió euróba, 2012-ben pedig újabb 11 millió euróba került összesen a kedvezményes honosítás. A magyar kormány különféle minisztériumait érintő tételekből azonban nehéz bármilyen következtetést levonni az erdélyi Demokrácia Központok költségvetésére vonatkozóan. </w:t>
                  </w:r>
                </w:p>
              </w:tc>
            </w:tr>
          </w:tbl>
          <w:p w:rsidR="009C0972" w:rsidRPr="001457EE" w:rsidRDefault="009C0972" w:rsidP="000D07BE">
            <w:pPr>
              <w:rPr>
                <w:spacing w:val="0"/>
                <w:sz w:val="24"/>
              </w:rPr>
            </w:pPr>
          </w:p>
        </w:tc>
      </w:tr>
    </w:tbl>
    <w:p w:rsidR="009C0972" w:rsidRPr="001457EE" w:rsidRDefault="009C0972" w:rsidP="009C0972">
      <w:pPr>
        <w:rPr>
          <w:sz w:val="24"/>
        </w:rPr>
      </w:pPr>
      <w:r w:rsidRPr="001457EE">
        <w:rPr>
          <w:sz w:val="24"/>
        </w:rPr>
        <w:lastRenderedPageBreak/>
        <w:t xml:space="preserve">A Szerencsejáték Zrt. adományai </w:t>
      </w:r>
    </w:p>
    <w:p w:rsidR="009C0972" w:rsidRPr="001457EE" w:rsidRDefault="009C0972" w:rsidP="009C0972">
      <w:pPr>
        <w:rPr>
          <w:sz w:val="24"/>
        </w:rPr>
      </w:pPr>
      <w:r w:rsidRPr="001457EE">
        <w:rPr>
          <w:sz w:val="24"/>
        </w:rPr>
        <w:t xml:space="preserve">Az utóbbi években az EMNT-EMNP érdekcsoport egyik legbőkezűbb támogatója a Szerencsejáték Zrt. volt. A </w:t>
      </w:r>
      <w:hyperlink r:id="rId76" w:history="1">
        <w:r w:rsidRPr="001457EE">
          <w:rPr>
            <w:sz w:val="24"/>
          </w:rPr>
          <w:t>látványosan profitábilis</w:t>
        </w:r>
      </w:hyperlink>
      <w:r w:rsidRPr="001457EE">
        <w:rPr>
          <w:sz w:val="24"/>
        </w:rPr>
        <w:t xml:space="preserve"> nemzeti lottótársaság 100 százalékos tulajdonosa a </w:t>
      </w:r>
      <w:hyperlink r:id="rId77" w:history="1">
        <w:r w:rsidRPr="001457EE">
          <w:rPr>
            <w:sz w:val="24"/>
          </w:rPr>
          <w:t>Magyar Nemzeti Vagyonkezelő (MNV) Zrt.</w:t>
        </w:r>
      </w:hyperlink>
      <w:r w:rsidRPr="001457EE">
        <w:rPr>
          <w:sz w:val="24"/>
        </w:rPr>
        <w:t xml:space="preserve"> tartós tulajdonú társaság. </w:t>
      </w:r>
    </w:p>
    <w:p w:rsidR="009C0972" w:rsidRPr="001457EE" w:rsidRDefault="009C0972" w:rsidP="009C0972">
      <w:pPr>
        <w:rPr>
          <w:sz w:val="24"/>
        </w:rPr>
      </w:pPr>
      <w:r w:rsidRPr="001457EE">
        <w:rPr>
          <w:sz w:val="24"/>
        </w:rPr>
        <w:t xml:space="preserve">Honlapján közzétett </w:t>
      </w:r>
      <w:hyperlink r:id="rId78" w:history="1">
        <w:r w:rsidRPr="001457EE">
          <w:rPr>
            <w:sz w:val="24"/>
          </w:rPr>
          <w:t>ismertető</w:t>
        </w:r>
      </w:hyperlink>
      <w:r w:rsidRPr="001457EE">
        <w:rPr>
          <w:sz w:val="24"/>
        </w:rPr>
        <w:t xml:space="preserve"> szerint a magyar államot megillető tulajdonosi jogok és kötelezettségek összességét – az állami vagyonról szóló 2007. évi CVI. törvény alapján –, az állami vagyon felügyeletéért felelős miniszter (jelenleg </w:t>
      </w:r>
      <w:r w:rsidRPr="001457EE">
        <w:rPr>
          <w:bCs/>
          <w:sz w:val="24"/>
        </w:rPr>
        <w:t>Németh Lászlóné</w:t>
      </w:r>
      <w:r w:rsidRPr="001457EE">
        <w:rPr>
          <w:sz w:val="24"/>
        </w:rPr>
        <w:t xml:space="preserve"> nemzeti fejlesztési miniszter) gyakorolja, aki e feladatát a </w:t>
      </w:r>
      <w:r w:rsidRPr="001457EE">
        <w:rPr>
          <w:iCs/>
          <w:sz w:val="24"/>
        </w:rPr>
        <w:t>Magyar Nemzeti Vagyonkezelő Zártkörűen Működő Részvénytársaság</w:t>
      </w:r>
      <w:r w:rsidRPr="001457EE">
        <w:rPr>
          <w:sz w:val="24"/>
        </w:rPr>
        <w:t xml:space="preserve"> (MNV Zrt. ) tulajdonosi joggyakorló szervezet útján látja el.</w:t>
      </w:r>
    </w:p>
    <w:p w:rsidR="009C0972" w:rsidRPr="001457EE" w:rsidRDefault="009C0972" w:rsidP="009C0972">
      <w:pPr>
        <w:rPr>
          <w:sz w:val="24"/>
        </w:rPr>
      </w:pPr>
      <w:r w:rsidRPr="001457EE">
        <w:rPr>
          <w:sz w:val="24"/>
        </w:rPr>
        <w:t xml:space="preserve">A „Tőkés-sajtótröszt” legfőbb támogatója </w:t>
      </w:r>
    </w:p>
    <w:p w:rsidR="009C0972" w:rsidRPr="001457EE" w:rsidRDefault="009C0972" w:rsidP="009C0972">
      <w:pPr>
        <w:rPr>
          <w:sz w:val="24"/>
        </w:rPr>
      </w:pPr>
      <w:r w:rsidRPr="001457EE">
        <w:rPr>
          <w:sz w:val="24"/>
        </w:rPr>
        <w:t xml:space="preserve">A Szerencsejáték Zrt. legutóbb akkor került a romániai magyar média figyelmének a középpontjába, amikor két LMP-s politikus, </w:t>
      </w:r>
      <w:r w:rsidRPr="001457EE">
        <w:rPr>
          <w:bCs/>
          <w:sz w:val="24"/>
        </w:rPr>
        <w:t>Karácsony Gergely</w:t>
      </w:r>
      <w:r w:rsidRPr="001457EE">
        <w:rPr>
          <w:sz w:val="24"/>
        </w:rPr>
        <w:t xml:space="preserve"> és </w:t>
      </w:r>
      <w:r w:rsidRPr="001457EE">
        <w:rPr>
          <w:bCs/>
          <w:sz w:val="24"/>
        </w:rPr>
        <w:t>Dorosz Dávid</w:t>
      </w:r>
      <w:r w:rsidRPr="001457EE">
        <w:rPr>
          <w:sz w:val="24"/>
        </w:rPr>
        <w:t xml:space="preserve"> </w:t>
      </w:r>
      <w:hyperlink r:id="rId79" w:history="1">
        <w:r w:rsidRPr="001457EE">
          <w:rPr>
            <w:sz w:val="24"/>
          </w:rPr>
          <w:t>felhívta a figyelmet</w:t>
        </w:r>
      </w:hyperlink>
      <w:r w:rsidRPr="001457EE">
        <w:rPr>
          <w:sz w:val="24"/>
        </w:rPr>
        <w:t xml:space="preserve"> arra, hogy a "Határok nélkül a magyar nyelvű sajtóért" Alapítvány </w:t>
      </w:r>
      <w:r w:rsidRPr="001457EE">
        <w:rPr>
          <w:bCs/>
          <w:sz w:val="24"/>
        </w:rPr>
        <w:t>850 ezer eurós adományban részesült</w:t>
      </w:r>
      <w:r w:rsidRPr="001457EE">
        <w:rPr>
          <w:sz w:val="24"/>
        </w:rPr>
        <w:t xml:space="preserve"> (az adománylevél </w:t>
      </w:r>
      <w:hyperlink r:id="rId80" w:history="1">
        <w:r w:rsidRPr="001457EE">
          <w:rPr>
            <w:sz w:val="24"/>
          </w:rPr>
          <w:t>itt</w:t>
        </w:r>
      </w:hyperlink>
      <w:r w:rsidRPr="001457EE">
        <w:rPr>
          <w:sz w:val="24"/>
        </w:rPr>
        <w:t xml:space="preserve"> letölthető). </w:t>
      </w:r>
    </w:p>
    <w:p w:rsidR="009C0972" w:rsidRPr="001457EE" w:rsidRDefault="009C0972" w:rsidP="009C0972">
      <w:pPr>
        <w:rPr>
          <w:sz w:val="24"/>
        </w:rPr>
      </w:pPr>
      <w:r w:rsidRPr="001457EE">
        <w:rPr>
          <w:sz w:val="24"/>
        </w:rPr>
        <w:t xml:space="preserve">Ez az alapítvány </w:t>
      </w:r>
      <w:hyperlink r:id="rId81" w:history="1">
        <w:r w:rsidRPr="001457EE">
          <w:rPr>
            <w:sz w:val="24"/>
          </w:rPr>
          <w:t>vásárolta meg</w:t>
        </w:r>
      </w:hyperlink>
      <w:r w:rsidRPr="001457EE">
        <w:rPr>
          <w:sz w:val="24"/>
        </w:rPr>
        <w:t xml:space="preserve"> az </w:t>
      </w:r>
      <w:hyperlink r:id="rId82" w:history="1">
        <w:r w:rsidRPr="001457EE">
          <w:rPr>
            <w:sz w:val="24"/>
          </w:rPr>
          <w:t>Udvarhelyi Híradó Kft.</w:t>
        </w:r>
      </w:hyperlink>
      <w:r w:rsidRPr="001457EE">
        <w:rPr>
          <w:sz w:val="24"/>
        </w:rPr>
        <w:t xml:space="preserve">-t (Udvarhelyi Hirado SRL), mely többek között az Udvarhelyi Híradó, Csíki Hírlap, Vásárhelyi Hírlap, Gyergyói Hírlap című napilapok, illetve a Székelyhon.ro hírportál kiadója. </w:t>
      </w:r>
    </w:p>
    <w:p w:rsidR="009C0972" w:rsidRPr="001457EE" w:rsidRDefault="009C0972" w:rsidP="009C0972">
      <w:pPr>
        <w:rPr>
          <w:sz w:val="24"/>
        </w:rPr>
      </w:pPr>
      <w:r w:rsidRPr="001457EE">
        <w:rPr>
          <w:sz w:val="24"/>
        </w:rPr>
        <w:t xml:space="preserve">A „Határok nélkül a magyar nyelvű sajtóért” Alapítvány képviselője </w:t>
      </w:r>
      <w:r w:rsidRPr="001457EE">
        <w:rPr>
          <w:bCs/>
          <w:sz w:val="24"/>
        </w:rPr>
        <w:t>Dr. Korda Éva Judit</w:t>
      </w:r>
      <w:r w:rsidRPr="001457EE">
        <w:rPr>
          <w:sz w:val="24"/>
        </w:rPr>
        <w:t>. Korda korábban a HírTV-t működtető Rt. (</w:t>
      </w:r>
      <w:r w:rsidRPr="001457EE">
        <w:rPr>
          <w:iCs/>
          <w:sz w:val="24"/>
        </w:rPr>
        <w:t>HírTV Műsorszolgáltató és Hirdetésszervező Zártkörűen Működő Részvénytársaság</w:t>
      </w:r>
      <w:r w:rsidRPr="001457EE">
        <w:rPr>
          <w:sz w:val="24"/>
        </w:rPr>
        <w:t xml:space="preserve">) vezérigazgatója volt 2005-2007 között, majd igazgatósági tagja 2008 közepéig. </w:t>
      </w:r>
      <w:r w:rsidRPr="001457EE">
        <w:rPr>
          <w:sz w:val="24"/>
        </w:rPr>
        <w:br/>
        <w:t>A „Határok nélkül a magyar nyelvű sajtóért” Alapítvány székhelye Budapesten, az Üllői út 102-es szám alatt található, (</w:t>
      </w:r>
      <w:hyperlink r:id="rId83" w:anchor="hl=hu&amp;output=search&amp;sclient=psy-ab&amp;q=%C3%9Cll%C5%91i%20%C3%BAt%20102&amp;oq=&amp;gs_l=&amp;pbx=1&amp;fp=2b5ad15170ebb722&amp;ion=1&amp;bav=on.2,or.r_cp.r_qf.&amp;bvm=bv.43287494,d.Yms&amp;biw=1317&amp;bih=682" w:history="1">
        <w:r w:rsidRPr="001457EE">
          <w:rPr>
            <w:sz w:val="24"/>
          </w:rPr>
          <w:t>ugyanitt van</w:t>
        </w:r>
      </w:hyperlink>
      <w:r w:rsidRPr="001457EE">
        <w:rPr>
          <w:sz w:val="24"/>
        </w:rPr>
        <w:t xml:space="preserve"> a Magyar Nemzet és a Class Fm székhelye). </w:t>
      </w:r>
    </w:p>
    <w:p w:rsidR="009C0972" w:rsidRPr="001457EE" w:rsidRDefault="009C0972" w:rsidP="009C0972">
      <w:pPr>
        <w:rPr>
          <w:sz w:val="24"/>
        </w:rPr>
      </w:pPr>
      <w:r w:rsidRPr="001457EE">
        <w:rPr>
          <w:sz w:val="24"/>
        </w:rPr>
        <w:t xml:space="preserve">Azóta további támogatásokról döntöttek </w:t>
      </w:r>
    </w:p>
    <w:p w:rsidR="009C0972" w:rsidRPr="001457EE" w:rsidRDefault="009C0972" w:rsidP="009C0972">
      <w:pPr>
        <w:rPr>
          <w:sz w:val="24"/>
        </w:rPr>
      </w:pPr>
      <w:r w:rsidRPr="001457EE">
        <w:rPr>
          <w:sz w:val="24"/>
        </w:rPr>
        <w:t xml:space="preserve">A „Határok nélkül a magyar nyelvű sajtóért” Alapítvány a 2010 decemberi 850 ezer eurós </w:t>
      </w:r>
      <w:hyperlink r:id="rId84" w:history="1">
        <w:r w:rsidRPr="001457EE">
          <w:rPr>
            <w:sz w:val="24"/>
          </w:rPr>
          <w:t>támogatás</w:t>
        </w:r>
      </w:hyperlink>
      <w:r w:rsidRPr="001457EE">
        <w:rPr>
          <w:sz w:val="24"/>
        </w:rPr>
        <w:t xml:space="preserve"> óta 2011 decemberében újabb </w:t>
      </w:r>
      <w:r w:rsidRPr="001457EE">
        <w:rPr>
          <w:bCs/>
          <w:sz w:val="24"/>
        </w:rPr>
        <w:t>670 ezer eurós</w:t>
      </w:r>
      <w:r w:rsidRPr="001457EE">
        <w:rPr>
          <w:sz w:val="24"/>
        </w:rPr>
        <w:t xml:space="preserve"> </w:t>
      </w:r>
      <w:hyperlink r:id="rId85" w:history="1">
        <w:r w:rsidRPr="001457EE">
          <w:rPr>
            <w:sz w:val="24"/>
          </w:rPr>
          <w:t>támogatást</w:t>
        </w:r>
      </w:hyperlink>
      <w:r w:rsidRPr="001457EE">
        <w:rPr>
          <w:sz w:val="24"/>
        </w:rPr>
        <w:t xml:space="preserve"> kapott a Szerencsejáték Zrt.-től. </w:t>
      </w:r>
      <w:r w:rsidRPr="001457EE">
        <w:rPr>
          <w:sz w:val="24"/>
        </w:rPr>
        <w:br/>
        <w:t xml:space="preserve">Simicskához köthető vezérigazgató dönt az adományokról </w:t>
      </w:r>
    </w:p>
    <w:p w:rsidR="009C0972" w:rsidRPr="001457EE" w:rsidRDefault="009C0972" w:rsidP="009C0972">
      <w:pPr>
        <w:rPr>
          <w:sz w:val="24"/>
        </w:rPr>
      </w:pPr>
      <w:r w:rsidRPr="001457EE">
        <w:rPr>
          <w:sz w:val="24"/>
        </w:rPr>
        <w:t xml:space="preserve">Az adománylevél szerint az összeg „a határon túli magyar nyelvű sajtótevékenység ápolására és megsegítésére használható fel.” Egy újabb adatigénylésünkben </w:t>
      </w:r>
      <w:hyperlink r:id="rId86" w:anchor="incoming-1547" w:history="1">
        <w:r w:rsidRPr="001457EE">
          <w:rPr>
            <w:sz w:val="24"/>
          </w:rPr>
          <w:t>arra kérdeztünk rá</w:t>
        </w:r>
      </w:hyperlink>
      <w:r w:rsidRPr="001457EE">
        <w:rPr>
          <w:sz w:val="24"/>
        </w:rPr>
        <w:t xml:space="preserve">, hogy mi az adományokról döntő testület megnevezése, összetétele, melyek a pályázatok formai követelményei valamint az adományok odaítélésének kritériumai. </w:t>
      </w:r>
    </w:p>
    <w:p w:rsidR="009C0972" w:rsidRPr="001457EE" w:rsidRDefault="009C0972" w:rsidP="009C0972">
      <w:pPr>
        <w:rPr>
          <w:sz w:val="24"/>
        </w:rPr>
      </w:pPr>
      <w:r w:rsidRPr="001457EE">
        <w:rPr>
          <w:sz w:val="24"/>
        </w:rPr>
        <w:t xml:space="preserve">A </w:t>
      </w:r>
      <w:hyperlink r:id="rId87" w:history="1">
        <w:r w:rsidRPr="001457EE">
          <w:rPr>
            <w:sz w:val="24"/>
          </w:rPr>
          <w:t>válasz</w:t>
        </w:r>
      </w:hyperlink>
      <w:r w:rsidRPr="001457EE">
        <w:rPr>
          <w:sz w:val="24"/>
        </w:rPr>
        <w:t xml:space="preserve">: a Szerencsejáték Zrt. „szponzorációs pályázatot nem ír ki, a Társasághoz beérkezett minden támogatást kérő levél egyformán kérelemnek minősül”. Az odaítélés kritériumaira vonatkozóan érdemi választ nem kaptunk. </w:t>
      </w:r>
    </w:p>
    <w:p w:rsidR="009C0972" w:rsidRPr="001457EE" w:rsidRDefault="009C0972" w:rsidP="009C0972">
      <w:pPr>
        <w:rPr>
          <w:sz w:val="24"/>
        </w:rPr>
      </w:pPr>
      <w:r w:rsidRPr="001457EE">
        <w:rPr>
          <w:sz w:val="24"/>
        </w:rPr>
        <w:lastRenderedPageBreak/>
        <w:t>Részlet a válaszból: „a támogatási kérelmek elbírálásában a Szerencsejáték Zrt. részére segítséget nyújtó, javaslattevő külső független szakértőkből álló tanácsadó testület megnevezése: Társadalmi Tanácsadó Testület. Tagjai az egészségügy, sport és kultúra területén végzik tevékenységüket. Javaslatuk alapján a végső döntést a Társaság vezérigazgatója hozza meg.”</w:t>
      </w:r>
    </w:p>
    <w:p w:rsidR="009C0972" w:rsidRPr="001457EE" w:rsidRDefault="009C0972" w:rsidP="009C0972">
      <w:pPr>
        <w:rPr>
          <w:spacing w:val="0"/>
          <w:sz w:val="24"/>
        </w:rPr>
      </w:pPr>
      <w:r w:rsidRPr="001457EE">
        <w:rPr>
          <w:spacing w:val="0"/>
          <w:sz w:val="24"/>
        </w:rPr>
        <w:t xml:space="preserve">Rákérdeztünk a </w:t>
      </w:r>
      <w:r w:rsidRPr="001457EE">
        <w:rPr>
          <w:iCs/>
          <w:spacing w:val="0"/>
          <w:sz w:val="24"/>
        </w:rPr>
        <w:t>Társadalmi Tanácsadó Testület</w:t>
      </w:r>
      <w:r w:rsidRPr="001457EE">
        <w:rPr>
          <w:spacing w:val="0"/>
          <w:sz w:val="24"/>
        </w:rPr>
        <w:t xml:space="preserve"> tagjainak kilétére, azonban azt a választ kaptuk, hogy személyes adataik nem nyilvánosak. Közölték, a támogatások odaítéléséről a végső döntést </w:t>
      </w:r>
      <w:r w:rsidRPr="001457EE">
        <w:rPr>
          <w:bCs/>
          <w:spacing w:val="0"/>
          <w:sz w:val="24"/>
        </w:rPr>
        <w:t>Dr. Szentpétery Kálmán</w:t>
      </w:r>
      <w:r w:rsidRPr="001457EE">
        <w:rPr>
          <w:spacing w:val="0"/>
          <w:sz w:val="24"/>
        </w:rPr>
        <w:t xml:space="preserve"> elnök-vezérigazgató hozza meg. Őt 2010-ben </w:t>
      </w:r>
      <w:hyperlink r:id="rId88" w:history="1">
        <w:r w:rsidRPr="001457EE">
          <w:rPr>
            <w:spacing w:val="0"/>
            <w:sz w:val="24"/>
          </w:rPr>
          <w:t>nevezték ki</w:t>
        </w:r>
      </w:hyperlink>
      <w:r w:rsidRPr="001457EE">
        <w:rPr>
          <w:spacing w:val="0"/>
          <w:sz w:val="24"/>
        </w:rPr>
        <w:t xml:space="preserve">. </w:t>
      </w:r>
    </w:p>
    <w:p w:rsidR="009C0972" w:rsidRPr="001457EE" w:rsidRDefault="009C0972" w:rsidP="009C0972">
      <w:pPr>
        <w:rPr>
          <w:spacing w:val="0"/>
          <w:sz w:val="24"/>
        </w:rPr>
      </w:pPr>
      <w:r w:rsidRPr="001457EE">
        <w:rPr>
          <w:spacing w:val="0"/>
          <w:sz w:val="24"/>
        </w:rPr>
        <w:t xml:space="preserve">Szentpétery a Szerencsejáték Zrt. mellett a </w:t>
      </w:r>
      <w:hyperlink r:id="rId89" w:history="1">
        <w:r w:rsidRPr="001457EE">
          <w:rPr>
            <w:spacing w:val="0"/>
            <w:sz w:val="24"/>
          </w:rPr>
          <w:t>Magyar Fejlesztési Bank Zrt.</w:t>
        </w:r>
      </w:hyperlink>
      <w:r w:rsidRPr="001457EE">
        <w:rPr>
          <w:spacing w:val="0"/>
          <w:sz w:val="24"/>
        </w:rPr>
        <w:t xml:space="preserve"> felügyelőbizottsági tagja volt egy ideig (erről a tisztségről tavaly nyáron lemondott), valamint az </w:t>
      </w:r>
      <w:hyperlink r:id="rId90" w:history="1">
        <w:r w:rsidRPr="001457EE">
          <w:rPr>
            <w:spacing w:val="0"/>
            <w:sz w:val="24"/>
          </w:rPr>
          <w:t>Aranykor nyugdíjpénztár</w:t>
        </w:r>
      </w:hyperlink>
      <w:r w:rsidRPr="001457EE">
        <w:rPr>
          <w:spacing w:val="0"/>
          <w:sz w:val="24"/>
        </w:rPr>
        <w:t xml:space="preserve"> ellenőrző bizottságának tagja. </w:t>
      </w:r>
    </w:p>
    <w:p w:rsidR="009C0972" w:rsidRPr="001457EE" w:rsidRDefault="009C0972" w:rsidP="009C0972">
      <w:pPr>
        <w:rPr>
          <w:spacing w:val="0"/>
          <w:sz w:val="24"/>
        </w:rPr>
      </w:pPr>
      <w:r w:rsidRPr="001457EE">
        <w:rPr>
          <w:spacing w:val="0"/>
          <w:sz w:val="24"/>
        </w:rPr>
        <w:t xml:space="preserve">Korábban a </w:t>
      </w:r>
      <w:hyperlink r:id="rId91" w:history="1">
        <w:r w:rsidRPr="001457EE">
          <w:rPr>
            <w:spacing w:val="0"/>
            <w:sz w:val="24"/>
          </w:rPr>
          <w:t>Bizományi Áruház Vállalat</w:t>
        </w:r>
      </w:hyperlink>
      <w:r w:rsidRPr="001457EE">
        <w:rPr>
          <w:spacing w:val="0"/>
          <w:sz w:val="24"/>
        </w:rPr>
        <w:t xml:space="preserve"> </w:t>
      </w:r>
      <w:hyperlink r:id="rId92" w:history="1">
        <w:r w:rsidRPr="001457EE">
          <w:rPr>
            <w:spacing w:val="0"/>
            <w:sz w:val="24"/>
          </w:rPr>
          <w:t>vezérigazgatója</w:t>
        </w:r>
      </w:hyperlink>
      <w:r w:rsidRPr="001457EE">
        <w:rPr>
          <w:spacing w:val="0"/>
          <w:sz w:val="24"/>
        </w:rPr>
        <w:t xml:space="preserve">, a </w:t>
      </w:r>
      <w:r w:rsidRPr="001457EE">
        <w:rPr>
          <w:bCs/>
          <w:spacing w:val="0"/>
          <w:sz w:val="24"/>
        </w:rPr>
        <w:t>Simicska Lajos</w:t>
      </w:r>
      <w:r w:rsidRPr="001457EE">
        <w:rPr>
          <w:spacing w:val="0"/>
          <w:sz w:val="24"/>
        </w:rPr>
        <w:t xml:space="preserve">hoz köthető ún. </w:t>
      </w:r>
      <w:hyperlink r:id="rId93" w:history="1">
        <w:r w:rsidRPr="001457EE">
          <w:rPr>
            <w:spacing w:val="0"/>
            <w:sz w:val="24"/>
          </w:rPr>
          <w:t>MFB-BÁV-csoport</w:t>
        </w:r>
      </w:hyperlink>
      <w:r w:rsidRPr="001457EE">
        <w:rPr>
          <w:spacing w:val="0"/>
          <w:sz w:val="24"/>
        </w:rPr>
        <w:t xml:space="preserve"> tagja.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8306"/>
        <w:gridCol w:w="150"/>
      </w:tblGrid>
      <w:tr w:rsidR="009C0972" w:rsidRPr="001457EE" w:rsidTr="000D07BE">
        <w:trPr>
          <w:tblCellSpacing w:w="0" w:type="dxa"/>
        </w:trPr>
        <w:tc>
          <w:tcPr>
            <w:tcW w:w="144"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48" type="#_x0000_t75" alt="" style="width:1pt;height:1pt">
                  <v:imagedata r:id="rId5" r:href="rId94"/>
                </v:shape>
              </w:pict>
            </w:r>
            <w:r w:rsidRPr="001457EE">
              <w:rPr>
                <w:spacing w:val="0"/>
                <w:sz w:val="24"/>
              </w:rPr>
              <w:fldChar w:fldCharType="end"/>
            </w:r>
          </w:p>
        </w:tc>
        <w:tc>
          <w:tcPr>
            <w:tcW w:w="0" w:type="auto"/>
            <w:shd w:val="clear" w:color="auto" w:fill="auto"/>
            <w:vAlign w:val="center"/>
          </w:tcPr>
          <w:tbl>
            <w:tblPr>
              <w:tblW w:w="8306" w:type="dxa"/>
              <w:tblCellSpacing w:w="0" w:type="dxa"/>
              <w:tblCellMar>
                <w:top w:w="30" w:type="dxa"/>
                <w:left w:w="30" w:type="dxa"/>
                <w:bottom w:w="30" w:type="dxa"/>
                <w:right w:w="30" w:type="dxa"/>
              </w:tblCellMar>
              <w:tblLook w:val="0000" w:firstRow="0" w:lastRow="0" w:firstColumn="0" w:lastColumn="0" w:noHBand="0" w:noVBand="0"/>
            </w:tblPr>
            <w:tblGrid>
              <w:gridCol w:w="8306"/>
            </w:tblGrid>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49" type="#_x0000_t75" alt="" style="width:1pt;height:1pt">
                        <v:imagedata r:id="rId26" r:href="rId95"/>
                      </v:shape>
                    </w:pict>
                  </w:r>
                  <w:r w:rsidRPr="001457EE">
                    <w:rPr>
                      <w:spacing w:val="0"/>
                      <w:sz w:val="24"/>
                    </w:rPr>
                    <w:fldChar w:fldCharType="end"/>
                  </w:r>
                  <w:r w:rsidRPr="001457EE">
                    <w:rPr>
                      <w:spacing w:val="0"/>
                      <w:sz w:val="24"/>
                    </w:rPr>
                    <w:fldChar w:fldCharType="begin"/>
                  </w:r>
                  <w:r w:rsidRPr="001457EE">
                    <w:rPr>
                      <w:spacing w:val="0"/>
                      <w:sz w:val="24"/>
                    </w:rPr>
                    <w:instrText xml:space="preserve"> INCLUDEPICTURE "http://itthon.transindex.ro/images/idezojel.gif" \* MERGEFORMATINET </w:instrText>
                  </w:r>
                  <w:r w:rsidRPr="001457EE">
                    <w:rPr>
                      <w:spacing w:val="0"/>
                      <w:sz w:val="24"/>
                    </w:rPr>
                    <w:fldChar w:fldCharType="separate"/>
                  </w:r>
                  <w:r w:rsidRPr="001457EE">
                    <w:rPr>
                      <w:spacing w:val="0"/>
                      <w:sz w:val="24"/>
                    </w:rPr>
                    <w:pict>
                      <v:shape id="_x0000_i1050" type="#_x0000_t75" alt="" style="width:14.2pt;height:12.15pt">
                        <v:imagedata r:id="rId43" r:href="rId96"/>
                      </v:shape>
                    </w:pict>
                  </w:r>
                  <w:r w:rsidRPr="001457EE">
                    <w:rPr>
                      <w:spacing w:val="0"/>
                      <w:sz w:val="24"/>
                    </w:rPr>
                    <w:fldChar w:fldCharType="end"/>
                  </w:r>
                </w:p>
              </w:tc>
            </w:tr>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 xml:space="preserve">Szentpétery Kálmán a Szerencsejáték Zrt. </w:t>
                  </w:r>
                  <w:hyperlink r:id="rId97" w:history="1">
                    <w:r w:rsidRPr="001457EE">
                      <w:rPr>
                        <w:spacing w:val="0"/>
                        <w:sz w:val="24"/>
                      </w:rPr>
                      <w:t>vezérigazgatója</w:t>
                    </w:r>
                  </w:hyperlink>
                  <w:r w:rsidRPr="001457EE">
                    <w:rPr>
                      <w:spacing w:val="0"/>
                      <w:sz w:val="24"/>
                    </w:rPr>
                    <w:t>. Saját közlése szerint mindig kívül állt a politikán, ehhez képest azonban 1999 óta ott találjuk nem csak a botrányos körülmények között a Simicska-Töröcskei érdekkörbe került BÁV Zrt. vezetésében, de a Főtaxi Zrt., illetve a Metal-Art Zrt., vezetőségében is. Kinevezése óta a Szerencsejáték Zrt. révén milliárdos nagyságrendű megrendelésekhez jutott a Simicska Lajos érdekkörébe tartozó HungIster Zrt. és Publimont Zrt., valamint a Patonai Péter tulajdonolta I.M.G. Kft. egyaránt.</w:t>
                  </w:r>
                </w:p>
              </w:tc>
            </w:tr>
            <w:tr w:rsidR="009C0972" w:rsidRPr="001457EE" w:rsidTr="000D07BE">
              <w:trPr>
                <w:trHeight w:val="30"/>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51" type="#_x0000_t75" alt="" style="width:1pt;height:1pt">
                        <v:imagedata r:id="rId26" r:href="rId98"/>
                      </v:shape>
                    </w:pict>
                  </w:r>
                  <w:r w:rsidRPr="001457EE">
                    <w:rPr>
                      <w:spacing w:val="0"/>
                      <w:sz w:val="24"/>
                    </w:rPr>
                    <w:fldChar w:fldCharType="end"/>
                  </w:r>
                </w:p>
              </w:tc>
            </w:tr>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Szentpétery névjegye az Atlatszo.hu-n</w:t>
                  </w: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52" type="#_x0000_t75" alt="" style="width:1pt;height:1pt">
                  <v:imagedata r:id="rId5" r:href="rId99"/>
                </v:shape>
              </w:pict>
            </w:r>
            <w:r w:rsidRPr="001457EE">
              <w:rPr>
                <w:spacing w:val="0"/>
                <w:sz w:val="24"/>
              </w:rPr>
              <w:fldChar w:fldCharType="end"/>
            </w:r>
          </w:p>
        </w:tc>
      </w:tr>
      <w:tr w:rsidR="009C0972" w:rsidRPr="001457EE" w:rsidTr="000D07BE">
        <w:trPr>
          <w:trHeight w:val="150"/>
          <w:tblCellSpacing w:w="0" w:type="dxa"/>
        </w:trPr>
        <w:tc>
          <w:tcPr>
            <w:tcW w:w="0" w:type="auto"/>
            <w:gridSpan w:val="3"/>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53" type="#_x0000_t75" alt="" style="width:1pt;height:1pt">
                  <v:imagedata r:id="rId5" r:href="rId100"/>
                </v:shape>
              </w:pict>
            </w:r>
            <w:r w:rsidRPr="001457EE">
              <w:rPr>
                <w:spacing w:val="0"/>
                <w:sz w:val="24"/>
              </w:rPr>
              <w:fldChar w:fldCharType="end"/>
            </w:r>
          </w:p>
        </w:tc>
      </w:tr>
    </w:tbl>
    <w:p w:rsidR="009C0972" w:rsidRPr="001457EE" w:rsidRDefault="009C0972" w:rsidP="009C0972">
      <w:pPr>
        <w:rPr>
          <w:spacing w:val="0"/>
          <w:sz w:val="24"/>
        </w:rPr>
      </w:pPr>
      <w:r w:rsidRPr="001457EE">
        <w:rPr>
          <w:spacing w:val="0"/>
          <w:sz w:val="24"/>
        </w:rPr>
        <w:t xml:space="preserve">A Magyar Fejlesztési Bank Zrt. adományai </w:t>
      </w:r>
    </w:p>
    <w:p w:rsidR="009C0972" w:rsidRPr="001457EE" w:rsidRDefault="009C0972" w:rsidP="009C0972">
      <w:pPr>
        <w:rPr>
          <w:bCs/>
          <w:spacing w:val="0"/>
          <w:kern w:val="36"/>
          <w:sz w:val="24"/>
        </w:rPr>
      </w:pPr>
      <w:r w:rsidRPr="001457EE">
        <w:rPr>
          <w:spacing w:val="0"/>
          <w:sz w:val="24"/>
        </w:rPr>
        <w:t xml:space="preserve">Véletlen vagy sem, de az EMNT-EMNP érdekcsoport, valamint a „Határok nélkül a magyar nyelvű sajtóért” Alapítvány másik nagy támogatója a Magyar Fejlesztési Bank Zrt., ahol </w:t>
      </w:r>
      <w:hyperlink r:id="rId101" w:history="1">
        <w:r w:rsidRPr="001457EE">
          <w:rPr>
            <w:spacing w:val="0"/>
            <w:sz w:val="24"/>
          </w:rPr>
          <w:t>2012. június 15.-ig</w:t>
        </w:r>
      </w:hyperlink>
      <w:r w:rsidRPr="001457EE">
        <w:rPr>
          <w:spacing w:val="0"/>
          <w:sz w:val="24"/>
        </w:rPr>
        <w:t xml:space="preserve"> Dr. Szentpétery Kálmán az igazgatóság külső tagja volt.</w:t>
      </w:r>
    </w:p>
    <w:p w:rsidR="009C0972" w:rsidRPr="001457EE" w:rsidRDefault="009C0972" w:rsidP="009C0972">
      <w:pPr>
        <w:rPr>
          <w:spacing w:val="0"/>
          <w:sz w:val="24"/>
        </w:rPr>
      </w:pPr>
      <w:r w:rsidRPr="001457EE">
        <w:rPr>
          <w:spacing w:val="0"/>
          <w:sz w:val="24"/>
        </w:rPr>
        <w:t xml:space="preserve">Az MFB feletti tulajdonosi jogokat ugyancsak az állami vagyon felügyeletéért felelős miniszter (jelenleg </w:t>
      </w:r>
      <w:r w:rsidRPr="001457EE">
        <w:rPr>
          <w:bCs/>
          <w:spacing w:val="0"/>
          <w:sz w:val="24"/>
        </w:rPr>
        <w:t>Németh Lászlóné</w:t>
      </w:r>
      <w:r w:rsidRPr="001457EE">
        <w:rPr>
          <w:spacing w:val="0"/>
          <w:sz w:val="24"/>
        </w:rPr>
        <w:t xml:space="preserve"> nemzeti fejlesztési miniszter) gyakorolja, a társaság elnök-vezérigazgatója pedig </w:t>
      </w:r>
      <w:r w:rsidRPr="001457EE">
        <w:rPr>
          <w:bCs/>
          <w:spacing w:val="0"/>
          <w:sz w:val="24"/>
        </w:rPr>
        <w:t>Baranyay László</w:t>
      </w:r>
      <w:r w:rsidRPr="001457EE">
        <w:rPr>
          <w:spacing w:val="0"/>
          <w:sz w:val="24"/>
        </w:rPr>
        <w:t xml:space="preserve"> (pályakép </w:t>
      </w:r>
      <w:hyperlink r:id="rId102" w:history="1">
        <w:r w:rsidRPr="001457EE">
          <w:rPr>
            <w:spacing w:val="0"/>
            <w:sz w:val="24"/>
          </w:rPr>
          <w:t>itt</w:t>
        </w:r>
      </w:hyperlink>
      <w:r w:rsidRPr="001457EE">
        <w:rPr>
          <w:spacing w:val="0"/>
          <w:sz w:val="24"/>
        </w:rPr>
        <w:t xml:space="preserve">). Neki szintén van kapcsolata Simicska Lajossal. </w:t>
      </w:r>
    </w:p>
    <w:p w:rsidR="009C0972" w:rsidRPr="001457EE" w:rsidRDefault="009C0972" w:rsidP="009C0972">
      <w:pPr>
        <w:rPr>
          <w:spacing w:val="0"/>
          <w:sz w:val="24"/>
        </w:rPr>
      </w:pPr>
      <w:r w:rsidRPr="001457EE">
        <w:rPr>
          <w:spacing w:val="0"/>
          <w:sz w:val="24"/>
        </w:rPr>
        <w:t xml:space="preserve">A támogatások odaítélésében több olyan arcot is felfedezhetünk, akiket az Atlatszo.hu </w:t>
      </w:r>
      <w:hyperlink r:id="rId103" w:history="1">
        <w:r w:rsidRPr="001457EE">
          <w:rPr>
            <w:spacing w:val="0"/>
            <w:sz w:val="24"/>
          </w:rPr>
          <w:t>A Nemzeti Együttműködés Rendszere: Kik ejtették foglyul a magyar államot?</w:t>
        </w:r>
      </w:hyperlink>
      <w:r w:rsidRPr="001457EE">
        <w:rPr>
          <w:spacing w:val="0"/>
          <w:sz w:val="24"/>
        </w:rPr>
        <w:t xml:space="preserve"> című anyagában az MFB-BÁV-csoporttal azonosít.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8306"/>
        <w:gridCol w:w="150"/>
      </w:tblGrid>
      <w:tr w:rsidR="009C0972" w:rsidRPr="001457EE" w:rsidTr="000D07BE">
        <w:trPr>
          <w:tblCellSpacing w:w="0" w:type="dxa"/>
        </w:trPr>
        <w:tc>
          <w:tcPr>
            <w:tcW w:w="144" w:type="dxa"/>
            <w:shd w:val="clear" w:color="auto" w:fill="auto"/>
            <w:vAlign w:val="center"/>
          </w:tcPr>
          <w:p w:rsidR="009C0972" w:rsidRPr="001457EE" w:rsidRDefault="009C0972" w:rsidP="000D07BE">
            <w:pPr>
              <w:rPr>
                <w:spacing w:val="0"/>
                <w:sz w:val="24"/>
              </w:rPr>
            </w:pPr>
            <w:r w:rsidRPr="001457EE">
              <w:rPr>
                <w:spacing w:val="0"/>
                <w:sz w:val="24"/>
              </w:rPr>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54" type="#_x0000_t75" alt="" style="width:1pt;height:1pt">
                  <v:imagedata r:id="rId5" r:href="rId104"/>
                </v:shape>
              </w:pict>
            </w:r>
            <w:r w:rsidRPr="001457EE">
              <w:rPr>
                <w:spacing w:val="0"/>
                <w:sz w:val="24"/>
              </w:rPr>
              <w:fldChar w:fldCharType="end"/>
            </w:r>
          </w:p>
        </w:tc>
        <w:tc>
          <w:tcPr>
            <w:tcW w:w="0" w:type="auto"/>
            <w:shd w:val="clear" w:color="auto" w:fill="auto"/>
            <w:vAlign w:val="center"/>
          </w:tcPr>
          <w:tbl>
            <w:tblPr>
              <w:tblW w:w="8306" w:type="dxa"/>
              <w:tblCellSpacing w:w="0" w:type="dxa"/>
              <w:tblCellMar>
                <w:top w:w="30" w:type="dxa"/>
                <w:left w:w="30" w:type="dxa"/>
                <w:bottom w:w="30" w:type="dxa"/>
                <w:right w:w="30" w:type="dxa"/>
              </w:tblCellMar>
              <w:tblLook w:val="0000" w:firstRow="0" w:lastRow="0" w:firstColumn="0" w:lastColumn="0" w:noHBand="0" w:noVBand="0"/>
            </w:tblPr>
            <w:tblGrid>
              <w:gridCol w:w="8306"/>
            </w:tblGrid>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55" type="#_x0000_t75" alt="" style="width:1pt;height:1pt">
                        <v:imagedata r:id="rId26" r:href="rId105"/>
                      </v:shape>
                    </w:pict>
                  </w:r>
                  <w:r w:rsidRPr="001457EE">
                    <w:rPr>
                      <w:spacing w:val="0"/>
                      <w:sz w:val="24"/>
                    </w:rPr>
                    <w:fldChar w:fldCharType="end"/>
                  </w:r>
                  <w:r w:rsidRPr="001457EE">
                    <w:rPr>
                      <w:spacing w:val="0"/>
                      <w:sz w:val="24"/>
                    </w:rPr>
                    <w:fldChar w:fldCharType="begin"/>
                  </w:r>
                  <w:r w:rsidRPr="001457EE">
                    <w:rPr>
                      <w:spacing w:val="0"/>
                      <w:sz w:val="24"/>
                    </w:rPr>
                    <w:instrText xml:space="preserve"> INCLUDEPICTURE "http://itthon.transindex.ro/images/idezojel.gif" \* MERGEFORMATINET </w:instrText>
                  </w:r>
                  <w:r w:rsidRPr="001457EE">
                    <w:rPr>
                      <w:spacing w:val="0"/>
                      <w:sz w:val="24"/>
                    </w:rPr>
                    <w:fldChar w:fldCharType="separate"/>
                  </w:r>
                  <w:r w:rsidRPr="001457EE">
                    <w:rPr>
                      <w:spacing w:val="0"/>
                      <w:sz w:val="24"/>
                    </w:rPr>
                    <w:pict>
                      <v:shape id="_x0000_i1056" type="#_x0000_t75" alt="" style="width:14.2pt;height:12.15pt">
                        <v:imagedata r:id="rId43" r:href="rId106"/>
                      </v:shape>
                    </w:pict>
                  </w:r>
                  <w:r w:rsidRPr="001457EE">
                    <w:rPr>
                      <w:spacing w:val="0"/>
                      <w:sz w:val="24"/>
                    </w:rPr>
                    <w:fldChar w:fldCharType="end"/>
                  </w:r>
                </w:p>
              </w:tc>
            </w:tr>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 xml:space="preserve">Baranyay László 2010 júniusa óta újra az MFB Zrt. </w:t>
                  </w:r>
                  <w:hyperlink r:id="rId107" w:history="1">
                    <w:r w:rsidRPr="001457EE">
                      <w:rPr>
                        <w:spacing w:val="0"/>
                        <w:sz w:val="24"/>
                      </w:rPr>
                      <w:t>vezérigazgatója</w:t>
                    </w:r>
                  </w:hyperlink>
                  <w:r w:rsidRPr="001457EE">
                    <w:rPr>
                      <w:spacing w:val="0"/>
                      <w:sz w:val="24"/>
                    </w:rPr>
                    <w:t xml:space="preserve">. Az MFB igazgatóságának – akárcsak az első Orbán-kormány idején – újra tagja Orosz Ferenc, Vér Iván vagy a Vegyépszer körüli cégekben is gyakran felbukkanó Várady György. Az akkori alkalmazottak közül Németh Lászlóné miniszterként formálisan immár Baranyaynak is főnöke. Az akkori MFB-n keresztül több száz milliárd forint közpénz jutott autópálya-építő cégekhez, illetve bizonyos privatizációs manőverekben volt a szervezetnek kiemelkedően fontos szerepe az állami tulajdonú banknak. Ma a magyar állam nevében az MFB gyakorolja a tulajdonosi jogokat az összes nagyobb infrastruktárális beruházással és forráskihelyezéssel kapcsolatos tevékenységet végző állami vállalatnál a Nemzeti Infrastruktúra Fejlesztő Zrt.-től Garantiqa Hitelgarancia </w:t>
                  </w:r>
                  <w:r w:rsidRPr="001457EE">
                    <w:rPr>
                      <w:spacing w:val="0"/>
                      <w:sz w:val="24"/>
                    </w:rPr>
                    <w:lastRenderedPageBreak/>
                    <w:t>Zrt.-ig, de az MFB szervezetéhez tartozik a Magyar Turizmus Zrt.-től a Diákhitel Központ Zrt.-ig több tucatnyi különböző egyéb állami vállalat is.</w:t>
                  </w:r>
                </w:p>
              </w:tc>
            </w:tr>
            <w:tr w:rsidR="009C0972" w:rsidRPr="001457EE" w:rsidTr="000D07BE">
              <w:trPr>
                <w:trHeight w:val="30"/>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lastRenderedPageBreak/>
                    <w:fldChar w:fldCharType="begin"/>
                  </w:r>
                  <w:r w:rsidRPr="001457EE">
                    <w:rPr>
                      <w:spacing w:val="0"/>
                      <w:sz w:val="24"/>
                    </w:rPr>
                    <w:instrText xml:space="preserve"> INCLUDEPICTURE "http://itthon.transindex.ro/images/1px_szurke.gif" \* MERGEFORMATINET </w:instrText>
                  </w:r>
                  <w:r w:rsidRPr="001457EE">
                    <w:rPr>
                      <w:spacing w:val="0"/>
                      <w:sz w:val="24"/>
                    </w:rPr>
                    <w:fldChar w:fldCharType="separate"/>
                  </w:r>
                  <w:r w:rsidRPr="001457EE">
                    <w:rPr>
                      <w:spacing w:val="0"/>
                      <w:sz w:val="24"/>
                    </w:rPr>
                    <w:pict>
                      <v:shape id="_x0000_i1057" type="#_x0000_t75" alt="" style="width:48.7pt;height:1pt">
                        <v:imagedata r:id="rId26" r:href="rId108"/>
                      </v:shape>
                    </w:pict>
                  </w:r>
                  <w:r w:rsidRPr="001457EE">
                    <w:rPr>
                      <w:spacing w:val="0"/>
                      <w:sz w:val="24"/>
                    </w:rPr>
                    <w:fldChar w:fldCharType="end"/>
                  </w:r>
                </w:p>
              </w:tc>
            </w:tr>
            <w:tr w:rsidR="009C0972" w:rsidRPr="001457EE" w:rsidTr="000D07BE">
              <w:trPr>
                <w:tblCellSpacing w:w="0" w:type="dxa"/>
              </w:trPr>
              <w:tc>
                <w:tcPr>
                  <w:tcW w:w="8306" w:type="dxa"/>
                  <w:shd w:val="clear" w:color="auto" w:fill="auto"/>
                  <w:vAlign w:val="center"/>
                </w:tcPr>
                <w:p w:rsidR="009C0972" w:rsidRPr="001457EE" w:rsidRDefault="009C0972" w:rsidP="000D07BE">
                  <w:pPr>
                    <w:framePr w:hSpace="45" w:wrap="around" w:vAnchor="text" w:hAnchor="text"/>
                    <w:rPr>
                      <w:spacing w:val="0"/>
                      <w:sz w:val="24"/>
                    </w:rPr>
                  </w:pPr>
                  <w:r w:rsidRPr="001457EE">
                    <w:rPr>
                      <w:spacing w:val="0"/>
                      <w:sz w:val="24"/>
                    </w:rPr>
                    <w:t>Baranyai névjegye az Atlatszo.hu-n</w:t>
                  </w:r>
                </w:p>
              </w:tc>
            </w:tr>
          </w:tbl>
          <w:p w:rsidR="009C0972" w:rsidRPr="001457EE" w:rsidRDefault="009C0972" w:rsidP="000D07BE">
            <w:pPr>
              <w:rPr>
                <w:spacing w:val="0"/>
                <w:sz w:val="24"/>
              </w:rPr>
            </w:pPr>
          </w:p>
        </w:tc>
        <w:tc>
          <w:tcPr>
            <w:tcW w:w="150" w:type="dxa"/>
            <w:shd w:val="clear" w:color="auto" w:fill="auto"/>
            <w:vAlign w:val="center"/>
          </w:tcPr>
          <w:p w:rsidR="009C0972" w:rsidRPr="001457EE" w:rsidRDefault="009C0972" w:rsidP="000D07BE">
            <w:pPr>
              <w:rPr>
                <w:spacing w:val="0"/>
                <w:sz w:val="24"/>
              </w:rPr>
            </w:pPr>
            <w:r w:rsidRPr="001457EE">
              <w:rPr>
                <w:spacing w:val="0"/>
                <w:sz w:val="24"/>
              </w:rPr>
              <w:lastRenderedPageBreak/>
              <w:fldChar w:fldCharType="begin"/>
            </w:r>
            <w:r w:rsidRPr="001457EE">
              <w:rPr>
                <w:spacing w:val="0"/>
                <w:sz w:val="24"/>
              </w:rPr>
              <w:instrText xml:space="preserve"> INCLUDEPICTURE "http://itthon.transindex.ro/images/v.gif" \* MERGEFORMATINET </w:instrText>
            </w:r>
            <w:r w:rsidRPr="001457EE">
              <w:rPr>
                <w:spacing w:val="0"/>
                <w:sz w:val="24"/>
              </w:rPr>
              <w:fldChar w:fldCharType="separate"/>
            </w:r>
            <w:r w:rsidRPr="001457EE">
              <w:rPr>
                <w:spacing w:val="0"/>
                <w:sz w:val="24"/>
              </w:rPr>
              <w:pict>
                <v:shape id="_x0000_i1058" type="#_x0000_t75" alt="" style="width:1pt;height:1pt">
                  <v:imagedata r:id="rId5" r:href="rId109"/>
                </v:shape>
              </w:pict>
            </w:r>
            <w:r w:rsidRPr="001457EE">
              <w:rPr>
                <w:spacing w:val="0"/>
                <w:sz w:val="24"/>
              </w:rPr>
              <w:fldChar w:fldCharType="end"/>
            </w:r>
          </w:p>
        </w:tc>
      </w:tr>
      <w:tr w:rsidR="009C0972" w:rsidRPr="001457EE" w:rsidTr="000D07BE">
        <w:trPr>
          <w:trHeight w:val="150"/>
          <w:tblCellSpacing w:w="0" w:type="dxa"/>
        </w:trPr>
        <w:tc>
          <w:tcPr>
            <w:tcW w:w="0" w:type="auto"/>
            <w:gridSpan w:val="3"/>
            <w:shd w:val="clear" w:color="auto" w:fill="auto"/>
            <w:vAlign w:val="center"/>
          </w:tcPr>
          <w:p w:rsidR="009C0972" w:rsidRPr="001457EE" w:rsidRDefault="009C0972" w:rsidP="000D07BE">
            <w:pPr>
              <w:rPr>
                <w:spacing w:val="0"/>
                <w:sz w:val="24"/>
              </w:rPr>
            </w:pPr>
          </w:p>
        </w:tc>
      </w:tr>
    </w:tbl>
    <w:p w:rsidR="009C0972" w:rsidRPr="001457EE" w:rsidRDefault="009C0972" w:rsidP="009C0972">
      <w:pPr>
        <w:rPr>
          <w:spacing w:val="0"/>
          <w:sz w:val="24"/>
        </w:rPr>
      </w:pPr>
      <w:r w:rsidRPr="001457EE">
        <w:rPr>
          <w:spacing w:val="0"/>
          <w:sz w:val="24"/>
        </w:rPr>
        <w:t>A Magyar Villamos Művek Zrt.</w:t>
      </w:r>
    </w:p>
    <w:p w:rsidR="009C0972" w:rsidRPr="001457EE" w:rsidRDefault="009C0972" w:rsidP="009C0972">
      <w:pPr>
        <w:rPr>
          <w:spacing w:val="0"/>
          <w:sz w:val="24"/>
        </w:rPr>
      </w:pPr>
      <w:r w:rsidRPr="001457EE">
        <w:rPr>
          <w:spacing w:val="0"/>
          <w:sz w:val="24"/>
        </w:rPr>
        <w:t xml:space="preserve">Az adományok egy kisebb része a </w:t>
      </w:r>
      <w:hyperlink r:id="rId110" w:history="1">
        <w:r w:rsidRPr="001457EE">
          <w:rPr>
            <w:spacing w:val="0"/>
            <w:sz w:val="24"/>
          </w:rPr>
          <w:t>Magyar Villamosművek Zrt.</w:t>
        </w:r>
      </w:hyperlink>
      <w:r w:rsidRPr="001457EE">
        <w:rPr>
          <w:spacing w:val="0"/>
          <w:sz w:val="24"/>
        </w:rPr>
        <w:t xml:space="preserve">-től származik. A magyarországi áramszektor meghatározó, állami tulajdonban lévő szereplője 2012-ben </w:t>
      </w:r>
      <w:r w:rsidRPr="001457EE">
        <w:rPr>
          <w:bCs/>
          <w:spacing w:val="0"/>
          <w:sz w:val="24"/>
        </w:rPr>
        <w:t>34 ezer eurót</w:t>
      </w:r>
      <w:r w:rsidRPr="001457EE">
        <w:rPr>
          <w:spacing w:val="0"/>
          <w:sz w:val="24"/>
        </w:rPr>
        <w:t xml:space="preserve"> </w:t>
      </w:r>
      <w:hyperlink r:id="rId111" w:history="1">
        <w:r w:rsidRPr="001457EE">
          <w:rPr>
            <w:spacing w:val="0"/>
            <w:sz w:val="24"/>
          </w:rPr>
          <w:t>adományozott</w:t>
        </w:r>
      </w:hyperlink>
      <w:r w:rsidRPr="001457EE">
        <w:rPr>
          <w:spacing w:val="0"/>
          <w:sz w:val="24"/>
        </w:rPr>
        <w:t xml:space="preserve"> egy erdélyi civil szervezetnek (erre visszatérünk), illetve 2010-ben 42 ezer eurót </w:t>
      </w:r>
      <w:hyperlink r:id="rId112" w:history="1">
        <w:r w:rsidRPr="001457EE">
          <w:rPr>
            <w:spacing w:val="0"/>
            <w:sz w:val="24"/>
          </w:rPr>
          <w:t>kapott</w:t>
        </w:r>
      </w:hyperlink>
      <w:r w:rsidRPr="001457EE">
        <w:rPr>
          <w:spacing w:val="0"/>
          <w:sz w:val="24"/>
        </w:rPr>
        <w:t xml:space="preserve"> a </w:t>
      </w:r>
      <w:hyperlink r:id="rId113" w:history="1">
        <w:r w:rsidRPr="001457EE">
          <w:rPr>
            <w:spacing w:val="0"/>
            <w:sz w:val="24"/>
          </w:rPr>
          <w:t>Kalauz SRL</w:t>
        </w:r>
      </w:hyperlink>
      <w:r w:rsidRPr="001457EE">
        <w:rPr>
          <w:spacing w:val="0"/>
          <w:sz w:val="24"/>
        </w:rPr>
        <w:t xml:space="preserve">, az Erdélyi Napló polgári hetilap márkanevének tulajdonosa (az Erdélyi Naplót azóta az Udvarhelyi Híradó Kft. adja ki). </w:t>
      </w:r>
    </w:p>
    <w:p w:rsidR="009C0972" w:rsidRPr="001457EE" w:rsidRDefault="009C0972" w:rsidP="009C0972">
      <w:pPr>
        <w:rPr>
          <w:spacing w:val="0"/>
          <w:sz w:val="24"/>
        </w:rPr>
      </w:pPr>
      <w:r w:rsidRPr="001457EE">
        <w:rPr>
          <w:spacing w:val="0"/>
          <w:sz w:val="24"/>
        </w:rPr>
        <w:t xml:space="preserve">Az erdélyi politikus-civilek </w:t>
      </w:r>
    </w:p>
    <w:p w:rsidR="009C0972" w:rsidRPr="001457EE" w:rsidRDefault="009C0972" w:rsidP="009C0972">
      <w:pPr>
        <w:rPr>
          <w:spacing w:val="0"/>
          <w:sz w:val="24"/>
        </w:rPr>
      </w:pPr>
      <w:r w:rsidRPr="001457EE">
        <w:rPr>
          <w:spacing w:val="0"/>
          <w:sz w:val="24"/>
        </w:rPr>
        <w:t xml:space="preserve">A Szerencsejáték Zrt., a Magyar Fejlesztési Bank Zrt. valamint a Magyar Villamosművek Zrt. nem csak a Fidesz-barát sajtót támogatja figyelemreméltó összegekkel. Az adománylistáikon hét romániai civil szervezet (plusz az EMNT Egyesület) is megtalálható: számításaink szerint ők összesen körülbelül </w:t>
      </w:r>
      <w:r w:rsidRPr="001457EE">
        <w:rPr>
          <w:bCs/>
          <w:spacing w:val="0"/>
          <w:sz w:val="24"/>
        </w:rPr>
        <w:t>1 millió eurót kaptak</w:t>
      </w:r>
      <w:r w:rsidRPr="001457EE">
        <w:rPr>
          <w:spacing w:val="0"/>
          <w:sz w:val="24"/>
        </w:rPr>
        <w:t xml:space="preserve">. </w:t>
      </w:r>
    </w:p>
    <w:p w:rsidR="009C0972" w:rsidRPr="001457EE" w:rsidRDefault="009C0972" w:rsidP="009C0972">
      <w:pPr>
        <w:rPr>
          <w:spacing w:val="0"/>
          <w:sz w:val="24"/>
        </w:rPr>
      </w:pPr>
      <w:r w:rsidRPr="001457EE">
        <w:rPr>
          <w:spacing w:val="0"/>
          <w:sz w:val="24"/>
        </w:rPr>
        <w:t xml:space="preserve">Mielőtt részletesen bemutatnánk őket, érdemes megnézni, mi bennük a közös. Mindegyik szervezetet 2011-ben vagy 2012-ben alapították, az alapítók pedig szinte kivétel nélkül EMNT-ben és/vagy EMNP-ben aktiváló politikusok. Tevékenységük jószerével nincs – legalábbis semmi olyasmi, ami ilyen nagy összegű támogatást indokolttá tenne. </w:t>
      </w:r>
    </w:p>
    <w:p w:rsidR="009C0972" w:rsidRPr="001457EE" w:rsidRDefault="009C0972" w:rsidP="009C0972">
      <w:pPr>
        <w:rPr>
          <w:spacing w:val="0"/>
          <w:sz w:val="24"/>
        </w:rPr>
      </w:pPr>
      <w:r w:rsidRPr="001457EE">
        <w:rPr>
          <w:spacing w:val="0"/>
          <w:sz w:val="24"/>
        </w:rPr>
        <w:t xml:space="preserve">Figyelemreméltó, hogy az egyesületek sok esetben együtt szerepelnek a támogatási listákon, a támogatások összege pedig a többi megítélt összeghez képest gyakran kirívóan magas. </w:t>
      </w:r>
    </w:p>
    <w:p w:rsidR="009C0972" w:rsidRPr="001457EE" w:rsidRDefault="009C0972" w:rsidP="009C0972">
      <w:pPr>
        <w:rPr>
          <w:spacing w:val="0"/>
          <w:sz w:val="24"/>
        </w:rPr>
      </w:pPr>
      <w:r w:rsidRPr="001457EE">
        <w:rPr>
          <w:spacing w:val="0"/>
          <w:sz w:val="24"/>
        </w:rPr>
        <w:t xml:space="preserve">Ami az időzítést illeti, a Szerencsejáték Zrt. a 2012-es önkormányzati választások után alig 10 nappal, június 20.-án adományozott </w:t>
      </w:r>
      <w:r w:rsidRPr="001457EE">
        <w:rPr>
          <w:bCs/>
          <w:spacing w:val="0"/>
          <w:sz w:val="24"/>
        </w:rPr>
        <w:t>660 ezer eurót</w:t>
      </w:r>
      <w:r w:rsidRPr="001457EE">
        <w:rPr>
          <w:spacing w:val="0"/>
          <w:sz w:val="24"/>
        </w:rPr>
        <w:t xml:space="preserve"> (nem tudni, hogy ez a megítélés, vagy pedig az utalás időpontja), a Magyar Fejlesztési Bank Zrt. adománylistáján pedig a decemberi parlamenti választások előtt, október vége-november eleje táján szerepelnek a civilek (a közzétett táblázatban nem szerepel dátum, de a válasz november elején érkezett). 2013 februárja előtt újabb támogatásokat ítélt meg a Magyar Fejlesztési Bank Zrt. a szóban forgó civileknek.</w:t>
      </w:r>
    </w:p>
    <w:p w:rsidR="009C0972" w:rsidRPr="001457EE" w:rsidRDefault="009C0972" w:rsidP="009C0972">
      <w:pPr>
        <w:rPr>
          <w:spacing w:val="0"/>
          <w:sz w:val="24"/>
        </w:rPr>
      </w:pPr>
      <w:r w:rsidRPr="001457EE">
        <w:rPr>
          <w:sz w:val="24"/>
        </w:rPr>
        <w:lastRenderedPageBreak/>
        <w:fldChar w:fldCharType="begin"/>
      </w:r>
      <w:r w:rsidRPr="001457EE">
        <w:rPr>
          <w:sz w:val="24"/>
        </w:rPr>
        <w:instrText xml:space="preserve"> INCLUDEPICTURE "http://itthon.transindex.ro/images/__leo/cikkek/cikkek_51906.png" \* MERGEFORMATINET </w:instrText>
      </w:r>
      <w:r w:rsidRPr="001457EE">
        <w:rPr>
          <w:sz w:val="24"/>
        </w:rPr>
        <w:fldChar w:fldCharType="separate"/>
      </w:r>
      <w:r w:rsidRPr="001457EE">
        <w:rPr>
          <w:sz w:val="24"/>
        </w:rPr>
        <w:pict>
          <v:shape id="_x0000_i1059" type="#_x0000_t75" alt="" style="width:300.15pt;height:547.6pt">
            <v:imagedata r:id="rId114" r:href="rId115"/>
          </v:shape>
        </w:pict>
      </w:r>
      <w:r w:rsidRPr="001457EE">
        <w:rPr>
          <w:sz w:val="24"/>
        </w:rPr>
        <w:fldChar w:fldCharType="end"/>
      </w:r>
    </w:p>
    <w:p w:rsidR="009C0972" w:rsidRPr="001457EE" w:rsidRDefault="009C0972" w:rsidP="009C0972">
      <w:pPr>
        <w:rPr>
          <w:sz w:val="24"/>
        </w:rPr>
      </w:pPr>
      <w:r w:rsidRPr="001457EE">
        <w:rPr>
          <w:sz w:val="24"/>
        </w:rPr>
        <w:t xml:space="preserve">Lefedik Erdély magyarlakta részeit </w:t>
      </w:r>
    </w:p>
    <w:p w:rsidR="009C0972" w:rsidRPr="001457EE" w:rsidRDefault="009C0972" w:rsidP="009C0972">
      <w:pPr>
        <w:rPr>
          <w:sz w:val="24"/>
        </w:rPr>
      </w:pPr>
      <w:r w:rsidRPr="001457EE">
        <w:rPr>
          <w:sz w:val="24"/>
        </w:rPr>
        <w:t xml:space="preserve">Észre kell venni továbbá, hogy a civil szervezetek területi szempontból „lefedik” egész Erdélyt. A </w:t>
      </w:r>
      <w:r w:rsidRPr="001457EE">
        <w:rPr>
          <w:iCs/>
          <w:sz w:val="24"/>
        </w:rPr>
        <w:t>Civil Kurázsi</w:t>
      </w:r>
      <w:r w:rsidRPr="001457EE">
        <w:rPr>
          <w:sz w:val="24"/>
        </w:rPr>
        <w:t xml:space="preserve"> Udvarhelyszéken, az </w:t>
      </w:r>
      <w:r w:rsidRPr="001457EE">
        <w:rPr>
          <w:iCs/>
          <w:sz w:val="24"/>
        </w:rPr>
        <w:t>Identitas Egyesület</w:t>
      </w:r>
      <w:r w:rsidRPr="001457EE">
        <w:rPr>
          <w:sz w:val="24"/>
        </w:rPr>
        <w:t xml:space="preserve"> Csíkszéken, a </w:t>
      </w:r>
      <w:r w:rsidRPr="001457EE">
        <w:rPr>
          <w:iCs/>
          <w:sz w:val="24"/>
        </w:rPr>
        <w:t>16 Patak Egyesület</w:t>
      </w:r>
      <w:r w:rsidRPr="001457EE">
        <w:rPr>
          <w:sz w:val="24"/>
        </w:rPr>
        <w:t xml:space="preserve"> pedig Gyergyószéken aktivál. </w:t>
      </w:r>
    </w:p>
    <w:p w:rsidR="009C0972" w:rsidRPr="001457EE" w:rsidRDefault="009C0972" w:rsidP="009C0972">
      <w:pPr>
        <w:rPr>
          <w:sz w:val="24"/>
        </w:rPr>
      </w:pPr>
      <w:r w:rsidRPr="001457EE">
        <w:rPr>
          <w:sz w:val="24"/>
        </w:rPr>
        <w:t xml:space="preserve">A </w:t>
      </w:r>
      <w:r w:rsidRPr="001457EE">
        <w:rPr>
          <w:iCs/>
          <w:sz w:val="24"/>
        </w:rPr>
        <w:t>Kézdiszékért Egyesület</w:t>
      </w:r>
      <w:r w:rsidRPr="001457EE">
        <w:rPr>
          <w:sz w:val="24"/>
        </w:rPr>
        <w:t xml:space="preserve"> Kézdiszéken, a </w:t>
      </w:r>
      <w:r w:rsidRPr="001457EE">
        <w:rPr>
          <w:iCs/>
          <w:sz w:val="24"/>
        </w:rPr>
        <w:t>Mikó Imre Egyesület</w:t>
      </w:r>
      <w:r w:rsidRPr="001457EE">
        <w:rPr>
          <w:sz w:val="24"/>
        </w:rPr>
        <w:t xml:space="preserve"> pedig Sepsiszéken működik. A </w:t>
      </w:r>
      <w:r w:rsidRPr="001457EE">
        <w:rPr>
          <w:iCs/>
          <w:sz w:val="24"/>
        </w:rPr>
        <w:t>Pro Partium Egyesület</w:t>
      </w:r>
      <w:r w:rsidRPr="001457EE">
        <w:rPr>
          <w:sz w:val="24"/>
        </w:rPr>
        <w:t xml:space="preserve"> a Partiumban (Bihar megye), míg a </w:t>
      </w:r>
      <w:r w:rsidRPr="001457EE">
        <w:rPr>
          <w:iCs/>
          <w:sz w:val="24"/>
        </w:rPr>
        <w:t>Reconstructio Egyesület</w:t>
      </w:r>
      <w:r w:rsidRPr="001457EE">
        <w:rPr>
          <w:sz w:val="24"/>
        </w:rPr>
        <w:t xml:space="preserve"> Közép-Erdélyben (Kolozs megye) aktivál. De mit lehet tudni róluk? </w:t>
      </w:r>
    </w:p>
    <w:p w:rsidR="009C0972" w:rsidRPr="001457EE" w:rsidRDefault="009C0972" w:rsidP="009C0972">
      <w:pPr>
        <w:rPr>
          <w:sz w:val="24"/>
        </w:rPr>
      </w:pPr>
      <w:r w:rsidRPr="001457EE">
        <w:rPr>
          <w:sz w:val="24"/>
        </w:rPr>
        <w:lastRenderedPageBreak/>
        <w:t xml:space="preserve">Civil Kurázsi Egyesület </w:t>
      </w:r>
    </w:p>
    <w:p w:rsidR="009C0972" w:rsidRPr="001457EE" w:rsidRDefault="009C0972" w:rsidP="009C0972">
      <w:pPr>
        <w:rPr>
          <w:sz w:val="24"/>
        </w:rPr>
      </w:pPr>
      <w:r w:rsidRPr="001457EE">
        <w:rPr>
          <w:sz w:val="24"/>
        </w:rPr>
        <w:t xml:space="preserve">Az </w:t>
      </w:r>
      <w:r w:rsidRPr="001457EE">
        <w:rPr>
          <w:iCs/>
          <w:sz w:val="24"/>
        </w:rPr>
        <w:t>Igazságügyi Minisztérium</w:t>
      </w:r>
      <w:r w:rsidRPr="001457EE">
        <w:rPr>
          <w:sz w:val="24"/>
        </w:rPr>
        <w:t xml:space="preserve"> honlapján található civil kataszter szerint a Civil Kurázsi Egyesületet (Asocia</w:t>
      </w:r>
      <w:r w:rsidRPr="001457EE">
        <w:rPr>
          <w:rFonts w:ascii="Tahoma" w:hAnsi="Tahoma" w:cs="Tahoma"/>
          <w:sz w:val="24"/>
        </w:rPr>
        <w:t>ț</w:t>
      </w:r>
      <w:r w:rsidRPr="001457EE">
        <w:rPr>
          <w:sz w:val="24"/>
        </w:rPr>
        <w:t xml:space="preserve">ia Curaj Civic) 2011 novemberében jegyezte be </w:t>
      </w:r>
      <w:r w:rsidRPr="001457EE">
        <w:rPr>
          <w:bCs/>
          <w:sz w:val="24"/>
        </w:rPr>
        <w:t>Nagy Pál</w:t>
      </w:r>
      <w:r w:rsidRPr="001457EE">
        <w:rPr>
          <w:sz w:val="24"/>
        </w:rPr>
        <w:t xml:space="preserve"> (az EMNT udvarhelyszéki szervezetének </w:t>
      </w:r>
      <w:hyperlink r:id="rId116" w:history="1">
        <w:r w:rsidRPr="001457EE">
          <w:rPr>
            <w:sz w:val="24"/>
          </w:rPr>
          <w:t>elnöke</w:t>
        </w:r>
      </w:hyperlink>
      <w:r w:rsidRPr="001457EE">
        <w:rPr>
          <w:sz w:val="24"/>
        </w:rPr>
        <w:t xml:space="preserve">, </w:t>
      </w:r>
      <w:hyperlink r:id="rId117" w:history="1">
        <w:r w:rsidRPr="001457EE">
          <w:rPr>
            <w:sz w:val="24"/>
          </w:rPr>
          <w:t>tanácsosjelölt</w:t>
        </w:r>
      </w:hyperlink>
      <w:r w:rsidRPr="001457EE">
        <w:rPr>
          <w:sz w:val="24"/>
        </w:rPr>
        <w:t xml:space="preserve">, a székelyudvarhelyi Demokrácia Központ vezetője), </w:t>
      </w:r>
      <w:r w:rsidRPr="001457EE">
        <w:rPr>
          <w:bCs/>
          <w:sz w:val="24"/>
        </w:rPr>
        <w:t>Balázs Attila</w:t>
      </w:r>
      <w:r w:rsidRPr="001457EE">
        <w:rPr>
          <w:sz w:val="24"/>
        </w:rPr>
        <w:t xml:space="preserve"> (a kézdiszéki EMNT </w:t>
      </w:r>
      <w:hyperlink r:id="rId118" w:history="1">
        <w:r w:rsidRPr="001457EE">
          <w:rPr>
            <w:sz w:val="24"/>
          </w:rPr>
          <w:t>elnökségi tagja</w:t>
        </w:r>
      </w:hyperlink>
      <w:r w:rsidRPr="001457EE">
        <w:rPr>
          <w:sz w:val="24"/>
        </w:rPr>
        <w:t xml:space="preserve">, egyben az EMNP kézdiszéki szervezetének </w:t>
      </w:r>
      <w:hyperlink r:id="rId119" w:history="1">
        <w:r w:rsidRPr="001457EE">
          <w:rPr>
            <w:sz w:val="24"/>
          </w:rPr>
          <w:t>elnöke</w:t>
        </w:r>
      </w:hyperlink>
      <w:r w:rsidRPr="001457EE">
        <w:rPr>
          <w:sz w:val="24"/>
        </w:rPr>
        <w:t xml:space="preserve">) valamint </w:t>
      </w:r>
      <w:r w:rsidRPr="001457EE">
        <w:rPr>
          <w:bCs/>
          <w:sz w:val="24"/>
        </w:rPr>
        <w:t>Jakab Attila</w:t>
      </w:r>
      <w:r w:rsidRPr="001457EE">
        <w:rPr>
          <w:sz w:val="24"/>
        </w:rPr>
        <w:t xml:space="preserve"> (az EMNP udvarhelyi </w:t>
      </w:r>
      <w:hyperlink r:id="rId120" w:history="1">
        <w:r w:rsidRPr="001457EE">
          <w:rPr>
            <w:sz w:val="24"/>
          </w:rPr>
          <w:t>tanácsos-jelöltje</w:t>
        </w:r>
      </w:hyperlink>
      <w:r w:rsidRPr="001457EE">
        <w:rPr>
          <w:sz w:val="24"/>
        </w:rPr>
        <w:t xml:space="preserve">, 2012 márciusától az EMNP székelyudvarhelyi szervezetének </w:t>
      </w:r>
      <w:hyperlink r:id="rId121" w:history="1">
        <w:r w:rsidRPr="001457EE">
          <w:rPr>
            <w:sz w:val="24"/>
          </w:rPr>
          <w:t>elnöke</w:t>
        </w:r>
      </w:hyperlink>
      <w:r w:rsidRPr="001457EE">
        <w:rPr>
          <w:sz w:val="24"/>
        </w:rPr>
        <w:t xml:space="preserve">. </w:t>
      </w:r>
    </w:p>
    <w:p w:rsidR="009C0972" w:rsidRPr="001457EE" w:rsidRDefault="009C0972" w:rsidP="009C0972">
      <w:pPr>
        <w:rPr>
          <w:sz w:val="24"/>
        </w:rPr>
      </w:pPr>
      <w:r w:rsidRPr="001457EE">
        <w:rPr>
          <w:sz w:val="24"/>
        </w:rPr>
        <w:t xml:space="preserve">Az egyesületnek nincsen honlapja, és a Google is csak </w:t>
      </w:r>
      <w:hyperlink r:id="rId122" w:anchor="hl=hu&amp;sclient=psy-ab&amp;q=civil%20kur%C3%A1zsi%20egyes%C3%BClet&amp;oq=&amp;gs_l=&amp;pbx=1&amp;fp=2b5ad15170ebb722&amp;ion=1&amp;bav=on.2,or.r_cp.r_qf.&amp;bvm=bv.43287494,d.Yms&amp;biw=1317&amp;bih=68" w:history="1">
        <w:r w:rsidRPr="001457EE">
          <w:rPr>
            <w:sz w:val="24"/>
          </w:rPr>
          <w:t>egyetlen releváns találatot ad</w:t>
        </w:r>
      </w:hyperlink>
      <w:r w:rsidRPr="001457EE">
        <w:rPr>
          <w:sz w:val="24"/>
        </w:rPr>
        <w:t xml:space="preserve"> rá: egy, az EMNT-vel közösen szervezett, </w:t>
      </w:r>
      <w:r w:rsidRPr="001457EE">
        <w:rPr>
          <w:iCs/>
          <w:sz w:val="24"/>
        </w:rPr>
        <w:t>Magyarul csak helyesen, szépen</w:t>
      </w:r>
      <w:r w:rsidRPr="001457EE">
        <w:rPr>
          <w:sz w:val="24"/>
        </w:rPr>
        <w:t xml:space="preserve"> elnevezésű akciósorozatot, mely révén Székelyudvarhelyen cégeket, intézményeket igyekszenek a magyar nyelv tudatos használatára </w:t>
      </w:r>
      <w:hyperlink r:id="rId123" w:history="1">
        <w:r w:rsidRPr="001457EE">
          <w:rPr>
            <w:sz w:val="24"/>
          </w:rPr>
          <w:t>ösztönözni</w:t>
        </w:r>
      </w:hyperlink>
      <w:r w:rsidRPr="001457EE">
        <w:rPr>
          <w:sz w:val="24"/>
        </w:rPr>
        <w:t xml:space="preserve">. </w:t>
      </w:r>
    </w:p>
    <w:p w:rsidR="009C0972" w:rsidRPr="001457EE" w:rsidRDefault="009C0972" w:rsidP="009C0972">
      <w:pPr>
        <w:jc w:val="left"/>
        <w:rPr>
          <w:spacing w:val="0"/>
          <w:sz w:val="24"/>
        </w:rPr>
      </w:pPr>
      <w:r w:rsidRPr="001457EE">
        <w:rPr>
          <w:sz w:val="24"/>
        </w:rPr>
        <w:t xml:space="preserve">Amikor a szervezet eddigi tevékenységeiről érdeklődtünk Nagy Pálnál, az a Magyarul csak helyesen, szépen akciósorozat mellett honosítással kapcsolatos tevékenységeket, illetve a </w:t>
      </w:r>
      <w:hyperlink r:id="rId124" w:history="1">
        <w:r w:rsidRPr="001457EE">
          <w:rPr>
            <w:sz w:val="24"/>
          </w:rPr>
          <w:t>Magyar állampolgárok klubját</w:t>
        </w:r>
      </w:hyperlink>
      <w:r w:rsidRPr="001457EE">
        <w:rPr>
          <w:sz w:val="24"/>
        </w:rPr>
        <w:t xml:space="preserve"> említette (mindkét tevékenységre a Bethlen Gábor Alaptól kaptak finanszírozást.) </w:t>
      </w:r>
      <w:r w:rsidRPr="001457EE">
        <w:rPr>
          <w:sz w:val="24"/>
        </w:rPr>
        <w:br/>
        <w:t xml:space="preserve">A Szerencsejáték Zrt.-től kapott </w:t>
      </w:r>
      <w:hyperlink r:id="rId125" w:history="1">
        <w:r w:rsidRPr="001457EE">
          <w:rPr>
            <w:sz w:val="24"/>
          </w:rPr>
          <w:t>adomány</w:t>
        </w:r>
      </w:hyperlink>
      <w:r w:rsidRPr="001457EE">
        <w:rPr>
          <w:sz w:val="24"/>
        </w:rPr>
        <w:t xml:space="preserve">: </w:t>
      </w:r>
      <w:r w:rsidRPr="001457EE">
        <w:rPr>
          <w:bCs/>
          <w:sz w:val="24"/>
        </w:rPr>
        <w:t>100 ezer euró</w:t>
      </w:r>
      <w:r w:rsidRPr="001457EE">
        <w:rPr>
          <w:sz w:val="24"/>
        </w:rPr>
        <w:t xml:space="preserve"> </w:t>
      </w:r>
      <w:r w:rsidRPr="001457EE">
        <w:rPr>
          <w:sz w:val="24"/>
        </w:rPr>
        <w:br/>
        <w:t xml:space="preserve">A Magyar Fejlesztési Bank Zrt.-től kapott </w:t>
      </w:r>
      <w:hyperlink r:id="rId126" w:history="1">
        <w:r w:rsidRPr="001457EE">
          <w:rPr>
            <w:sz w:val="24"/>
          </w:rPr>
          <w:t>adomány</w:t>
        </w:r>
      </w:hyperlink>
      <w:r w:rsidRPr="001457EE">
        <w:rPr>
          <w:sz w:val="24"/>
        </w:rPr>
        <w:t xml:space="preserve">: </w:t>
      </w:r>
      <w:r w:rsidRPr="001457EE">
        <w:rPr>
          <w:bCs/>
          <w:sz w:val="24"/>
        </w:rPr>
        <w:t>34 ezer euró</w:t>
      </w:r>
      <w:r w:rsidRPr="001457EE">
        <w:rPr>
          <w:sz w:val="24"/>
        </w:rPr>
        <w:t xml:space="preserve"> </w:t>
      </w:r>
      <w:r w:rsidRPr="001457EE">
        <w:rPr>
          <w:sz w:val="24"/>
        </w:rPr>
        <w:br/>
        <w:t xml:space="preserve">A Magyar Villamos Művek Zrt.-től kapott </w:t>
      </w:r>
      <w:hyperlink r:id="rId127" w:history="1">
        <w:r w:rsidRPr="001457EE">
          <w:rPr>
            <w:sz w:val="24"/>
          </w:rPr>
          <w:t>adomány</w:t>
        </w:r>
      </w:hyperlink>
      <w:r w:rsidRPr="001457EE">
        <w:rPr>
          <w:sz w:val="24"/>
        </w:rPr>
        <w:t xml:space="preserve">: </w:t>
      </w:r>
      <w:r w:rsidRPr="001457EE">
        <w:rPr>
          <w:bCs/>
          <w:sz w:val="24"/>
        </w:rPr>
        <w:t>34 ezer euró</w:t>
      </w:r>
      <w:r w:rsidRPr="001457EE">
        <w:rPr>
          <w:sz w:val="24"/>
        </w:rPr>
        <w:t xml:space="preserve"> </w:t>
      </w:r>
      <w:r w:rsidRPr="001457EE">
        <w:rPr>
          <w:sz w:val="24"/>
        </w:rPr>
        <w:br/>
        <w:t xml:space="preserve">A Bethlen Gábor Alaptól kapott </w:t>
      </w:r>
      <w:hyperlink r:id="rId128" w:history="1">
        <w:r w:rsidRPr="001457EE">
          <w:rPr>
            <w:sz w:val="24"/>
          </w:rPr>
          <w:t>támogatás</w:t>
        </w:r>
      </w:hyperlink>
      <w:r w:rsidRPr="001457EE">
        <w:rPr>
          <w:sz w:val="24"/>
        </w:rPr>
        <w:t xml:space="preserve">: </w:t>
      </w:r>
      <w:r w:rsidRPr="001457EE">
        <w:rPr>
          <w:bCs/>
          <w:sz w:val="24"/>
        </w:rPr>
        <w:t>34 ezer euró</w:t>
      </w:r>
      <w:r w:rsidRPr="001457EE">
        <w:rPr>
          <w:sz w:val="24"/>
        </w:rPr>
        <w:t xml:space="preserve"> </w:t>
      </w:r>
      <w:r w:rsidRPr="001457EE">
        <w:rPr>
          <w:sz w:val="24"/>
        </w:rPr>
        <w:br/>
      </w:r>
      <w:r w:rsidRPr="001457EE">
        <w:rPr>
          <w:bCs/>
          <w:sz w:val="24"/>
        </w:rPr>
        <w:t>Összesen: 202 ezer euró</w:t>
      </w:r>
      <w:r w:rsidRPr="001457EE">
        <w:rPr>
          <w:sz w:val="24"/>
        </w:rPr>
        <w:t xml:space="preserve"> </w:t>
      </w:r>
      <w:r w:rsidRPr="001457EE">
        <w:rPr>
          <w:sz w:val="24"/>
        </w:rPr>
        <w:br/>
        <w:t xml:space="preserve">Az Identitas Egyesület </w:t>
      </w:r>
      <w:r w:rsidRPr="001457EE">
        <w:rPr>
          <w:sz w:val="24"/>
        </w:rPr>
        <w:br/>
        <w:t>Az Identitas Egyesületet (Asocia</w:t>
      </w:r>
      <w:r w:rsidRPr="001457EE">
        <w:rPr>
          <w:rFonts w:ascii="Tahoma" w:hAnsi="Tahoma" w:cs="Tahoma"/>
          <w:sz w:val="24"/>
        </w:rPr>
        <w:t>ț</w:t>
      </w:r>
      <w:r w:rsidRPr="001457EE">
        <w:rPr>
          <w:sz w:val="24"/>
        </w:rPr>
        <w:t xml:space="preserve">ia Identitas) 2012 márciusában jegyezték be Hargita megyében. Az alapítók: </w:t>
      </w:r>
      <w:r w:rsidRPr="001457EE">
        <w:rPr>
          <w:bCs/>
          <w:sz w:val="24"/>
        </w:rPr>
        <w:t>Tiboldi László</w:t>
      </w:r>
      <w:r w:rsidRPr="001457EE">
        <w:rPr>
          <w:sz w:val="24"/>
        </w:rPr>
        <w:t xml:space="preserve"> (az EMNT csíkszéki elnöke, az EMNT csíkszeredai Demokrácia Központjának az </w:t>
      </w:r>
      <w:hyperlink r:id="rId129" w:history="1">
        <w:r w:rsidRPr="001457EE">
          <w:rPr>
            <w:sz w:val="24"/>
          </w:rPr>
          <w:t>irodavezetője</w:t>
        </w:r>
      </w:hyperlink>
      <w:r w:rsidRPr="001457EE">
        <w:rPr>
          <w:sz w:val="24"/>
        </w:rPr>
        <w:t xml:space="preserve">), </w:t>
      </w:r>
      <w:r w:rsidRPr="001457EE">
        <w:rPr>
          <w:bCs/>
          <w:sz w:val="24"/>
        </w:rPr>
        <w:t>Sorbán Attila</w:t>
      </w:r>
      <w:r w:rsidRPr="001457EE">
        <w:rPr>
          <w:sz w:val="24"/>
        </w:rPr>
        <w:t xml:space="preserve"> (az EMNP Hargita megyei tanácselnökjelöltje, az EMNP felcsíki </w:t>
      </w:r>
      <w:hyperlink r:id="rId130" w:history="1">
        <w:r w:rsidRPr="001457EE">
          <w:rPr>
            <w:sz w:val="24"/>
          </w:rPr>
          <w:t>képviselőjelöltje</w:t>
        </w:r>
      </w:hyperlink>
      <w:r w:rsidRPr="001457EE">
        <w:rPr>
          <w:sz w:val="24"/>
        </w:rPr>
        <w:t xml:space="preserve">) valamint </w:t>
      </w:r>
      <w:r w:rsidRPr="001457EE">
        <w:rPr>
          <w:bCs/>
          <w:sz w:val="24"/>
        </w:rPr>
        <w:t>Fekete Gyula</w:t>
      </w:r>
      <w:r w:rsidRPr="001457EE">
        <w:rPr>
          <w:sz w:val="24"/>
        </w:rPr>
        <w:t xml:space="preserve">. </w:t>
      </w:r>
      <w:r w:rsidRPr="001457EE">
        <w:rPr>
          <w:sz w:val="24"/>
        </w:rPr>
        <w:br/>
        <w:t xml:space="preserve">Az Identitas Egyesületnek nincsen honlapja, és a Google-keresés </w:t>
      </w:r>
      <w:hyperlink r:id="rId131" w:anchor="hl=hu&amp;sclient=psy-ab&amp;q=Identitas+Egyes%C3%BClet&amp;oq=Identitas+Egyes%C3%BClet&amp;gs_l=hp.3...19730.21287.4.21576.17.8.0.0.0.4.122.559.5j1.6.0...0.0...1c.1.5.psy-ab.2tD9ORtm6io&amp;pbx=1&amp;bav=on.2,or.r_cp.r_qf.&amp;bvm=bv.43287494,d.Yms&amp;fp=2b5ad15170ebb722&amp;ion=1&amp;biw=1317&amp;bih=682" w:history="1">
        <w:r w:rsidRPr="001457EE">
          <w:rPr>
            <w:sz w:val="24"/>
          </w:rPr>
          <w:t>egyetlen, nevükhöz kapcsolódó kezdeményezést ad</w:t>
        </w:r>
      </w:hyperlink>
      <w:r w:rsidRPr="001457EE">
        <w:rPr>
          <w:sz w:val="24"/>
        </w:rPr>
        <w:t xml:space="preserve">, ahol az egyesület társzervező volt: egy </w:t>
      </w:r>
      <w:r w:rsidRPr="001457EE">
        <w:rPr>
          <w:iCs/>
          <w:sz w:val="24"/>
        </w:rPr>
        <w:t>Nemzeti Értékeink Akadémiája</w:t>
      </w:r>
      <w:r w:rsidRPr="001457EE">
        <w:rPr>
          <w:sz w:val="24"/>
        </w:rPr>
        <w:t xml:space="preserve"> elnevezésű, havi rendszerességgel sorra kerülő nemzetépítő előadássorozatot, ahol legalábbis egy ízben „hiánypótlónak számító, tabudöntögető, színvonalas és érdekfeszítő előadásra” </w:t>
      </w:r>
      <w:hyperlink r:id="rId132" w:history="1">
        <w:r w:rsidRPr="001457EE">
          <w:rPr>
            <w:sz w:val="24"/>
          </w:rPr>
          <w:t>került sor</w:t>
        </w:r>
      </w:hyperlink>
      <w:r w:rsidRPr="001457EE">
        <w:rPr>
          <w:sz w:val="24"/>
        </w:rPr>
        <w:t xml:space="preserve">. </w:t>
      </w:r>
      <w:r w:rsidRPr="001457EE">
        <w:rPr>
          <w:sz w:val="24"/>
        </w:rPr>
        <w:br/>
        <w:t xml:space="preserve">Idén március 15. alkalmából Folkográfia koncertet </w:t>
      </w:r>
      <w:hyperlink r:id="rId133" w:history="1">
        <w:r w:rsidRPr="001457EE">
          <w:rPr>
            <w:sz w:val="24"/>
          </w:rPr>
          <w:t>szerveztek</w:t>
        </w:r>
      </w:hyperlink>
      <w:r w:rsidRPr="001457EE">
        <w:rPr>
          <w:sz w:val="24"/>
        </w:rPr>
        <w:t xml:space="preserve"> Csíkzsögödön, a csíkszéki EMNT-vel közösen. </w:t>
      </w:r>
      <w:r w:rsidRPr="001457EE">
        <w:rPr>
          <w:sz w:val="24"/>
        </w:rPr>
        <w:br/>
        <w:t xml:space="preserve">A Szerencsejáték Zrt.-től kapott </w:t>
      </w:r>
      <w:hyperlink r:id="rId134" w:history="1">
        <w:r w:rsidRPr="001457EE">
          <w:rPr>
            <w:sz w:val="24"/>
          </w:rPr>
          <w:t>adomány</w:t>
        </w:r>
      </w:hyperlink>
      <w:r w:rsidRPr="001457EE">
        <w:rPr>
          <w:sz w:val="24"/>
        </w:rPr>
        <w:t xml:space="preserve"> összege: </w:t>
      </w:r>
      <w:r w:rsidRPr="001457EE">
        <w:rPr>
          <w:bCs/>
          <w:sz w:val="24"/>
        </w:rPr>
        <w:t>135 ezer euró</w:t>
      </w:r>
      <w:r w:rsidRPr="001457EE">
        <w:rPr>
          <w:sz w:val="24"/>
        </w:rPr>
        <w:t xml:space="preserve"> </w:t>
      </w:r>
      <w:r w:rsidRPr="001457EE">
        <w:rPr>
          <w:sz w:val="24"/>
        </w:rPr>
        <w:br/>
      </w:r>
      <w:r w:rsidRPr="001457EE">
        <w:rPr>
          <w:sz w:val="24"/>
        </w:rPr>
        <w:br/>
      </w:r>
      <w:r w:rsidRPr="001457EE">
        <w:rPr>
          <w:bCs/>
          <w:sz w:val="24"/>
        </w:rPr>
        <w:t>Összesen: 135 ezer euró</w:t>
      </w:r>
    </w:p>
    <w:p w:rsidR="009C0972" w:rsidRPr="001457EE" w:rsidRDefault="009C0972" w:rsidP="009C0972">
      <w:pPr>
        <w:rPr>
          <w:bCs/>
          <w:spacing w:val="0"/>
          <w:kern w:val="36"/>
          <w:sz w:val="24"/>
        </w:rPr>
      </w:pPr>
      <w:r w:rsidRPr="001457EE">
        <w:rPr>
          <w:sz w:val="24"/>
        </w:rPr>
        <w:lastRenderedPageBreak/>
        <w:fldChar w:fldCharType="begin"/>
      </w:r>
      <w:r w:rsidRPr="001457EE">
        <w:rPr>
          <w:sz w:val="24"/>
        </w:rPr>
        <w:instrText xml:space="preserve"> INCLUDEPICTURE "http://itthon.transindex.ro/images/__leo/cikkek/cikkek_51907.png" \* MERGEFORMATINET </w:instrText>
      </w:r>
      <w:r w:rsidRPr="001457EE">
        <w:rPr>
          <w:sz w:val="24"/>
        </w:rPr>
        <w:fldChar w:fldCharType="separate"/>
      </w:r>
      <w:r w:rsidRPr="001457EE">
        <w:rPr>
          <w:sz w:val="24"/>
        </w:rPr>
        <w:pict>
          <v:shape id="_x0000_i1060" type="#_x0000_t75" alt="" style="width:300.15pt;height:326.55pt">
            <v:imagedata r:id="rId135" r:href="rId136"/>
          </v:shape>
        </w:pict>
      </w:r>
      <w:r w:rsidRPr="001457EE">
        <w:rPr>
          <w:sz w:val="24"/>
        </w:rPr>
        <w:fldChar w:fldCharType="end"/>
      </w:r>
    </w:p>
    <w:p w:rsidR="009C0972" w:rsidRPr="001457EE" w:rsidRDefault="009C0972" w:rsidP="009C0972">
      <w:pPr>
        <w:rPr>
          <w:sz w:val="24"/>
        </w:rPr>
      </w:pPr>
    </w:p>
    <w:p w:rsidR="009C0972" w:rsidRPr="001457EE" w:rsidRDefault="009C0972" w:rsidP="009C0972">
      <w:pPr>
        <w:rPr>
          <w:sz w:val="24"/>
        </w:rPr>
      </w:pPr>
      <w:r w:rsidRPr="001457EE">
        <w:rPr>
          <w:sz w:val="24"/>
        </w:rPr>
        <w:t xml:space="preserve">16 Patak Egyesület </w:t>
      </w:r>
    </w:p>
    <w:p w:rsidR="009C0972" w:rsidRPr="001457EE" w:rsidRDefault="009C0972" w:rsidP="009C0972">
      <w:pPr>
        <w:rPr>
          <w:sz w:val="24"/>
        </w:rPr>
      </w:pPr>
      <w:r w:rsidRPr="001457EE">
        <w:rPr>
          <w:sz w:val="24"/>
        </w:rPr>
        <w:t>A 16 Patak Egyesületet (Asocia</w:t>
      </w:r>
      <w:r w:rsidRPr="001457EE">
        <w:rPr>
          <w:rFonts w:ascii="Tahoma" w:hAnsi="Tahoma" w:cs="Tahoma"/>
          <w:sz w:val="24"/>
        </w:rPr>
        <w:t>ț</w:t>
      </w:r>
      <w:r w:rsidRPr="001457EE">
        <w:rPr>
          <w:sz w:val="24"/>
        </w:rPr>
        <w:t xml:space="preserve">ia 16 Patak) 2011 májusában jegyezték be Hargita megyében. Az alapítók: </w:t>
      </w:r>
      <w:r w:rsidRPr="001457EE">
        <w:rPr>
          <w:bCs/>
          <w:sz w:val="24"/>
        </w:rPr>
        <w:t>Parászka Géza</w:t>
      </w:r>
      <w:r w:rsidRPr="001457EE">
        <w:rPr>
          <w:sz w:val="24"/>
        </w:rPr>
        <w:t xml:space="preserve">, az EMNT volt </w:t>
      </w:r>
      <w:hyperlink r:id="rId137" w:history="1">
        <w:r w:rsidRPr="001457EE">
          <w:rPr>
            <w:sz w:val="24"/>
          </w:rPr>
          <w:t>gyergyószéki elnöke</w:t>
        </w:r>
      </w:hyperlink>
      <w:r w:rsidRPr="001457EE">
        <w:rPr>
          <w:sz w:val="24"/>
        </w:rPr>
        <w:t xml:space="preserve">, </w:t>
      </w:r>
      <w:r w:rsidRPr="001457EE">
        <w:rPr>
          <w:bCs/>
          <w:sz w:val="24"/>
        </w:rPr>
        <w:t>Bákai Magdolna</w:t>
      </w:r>
      <w:r w:rsidRPr="001457EE">
        <w:rPr>
          <w:sz w:val="24"/>
        </w:rPr>
        <w:t xml:space="preserve">, az EMNP Szilágy megyei </w:t>
      </w:r>
      <w:hyperlink r:id="rId138" w:history="1">
        <w:r w:rsidRPr="001457EE">
          <w:rPr>
            <w:sz w:val="24"/>
          </w:rPr>
          <w:t>szenátorjelöltje</w:t>
        </w:r>
      </w:hyperlink>
      <w:r w:rsidRPr="001457EE">
        <w:rPr>
          <w:sz w:val="24"/>
        </w:rPr>
        <w:t xml:space="preserve">, az EMNT gyergyószéki elnöke, a </w:t>
      </w:r>
      <w:r w:rsidRPr="001457EE">
        <w:rPr>
          <w:iCs/>
          <w:sz w:val="24"/>
        </w:rPr>
        <w:t>Gyergyószentmiklósi Városi Könyvtár</w:t>
      </w:r>
      <w:r w:rsidRPr="001457EE">
        <w:rPr>
          <w:sz w:val="24"/>
        </w:rPr>
        <w:t xml:space="preserve"> volt igazgatója illetve a gyergyói Demokrácia Központ irodavezetője, valamint </w:t>
      </w:r>
      <w:r w:rsidRPr="001457EE">
        <w:rPr>
          <w:bCs/>
          <w:sz w:val="24"/>
        </w:rPr>
        <w:t>Baróti Lajos</w:t>
      </w:r>
      <w:r w:rsidRPr="001457EE">
        <w:rPr>
          <w:sz w:val="24"/>
        </w:rPr>
        <w:t xml:space="preserve">, az EMNT gyergyószéki szervezetének alelnöke. </w:t>
      </w:r>
    </w:p>
    <w:p w:rsidR="009C0972" w:rsidRPr="001457EE" w:rsidRDefault="009C0972" w:rsidP="009C0972">
      <w:pPr>
        <w:rPr>
          <w:sz w:val="24"/>
        </w:rPr>
      </w:pPr>
      <w:r w:rsidRPr="001457EE">
        <w:rPr>
          <w:sz w:val="24"/>
        </w:rPr>
        <w:t xml:space="preserve">Az egyesületnek nincsen honlapja, a neten fellelhető egyetlen tevékenységük egy </w:t>
      </w:r>
      <w:hyperlink r:id="rId139" w:history="1">
        <w:r w:rsidRPr="001457EE">
          <w:rPr>
            <w:sz w:val="24"/>
          </w:rPr>
          <w:t>borzonti diáktábor</w:t>
        </w:r>
      </w:hyperlink>
      <w:r w:rsidRPr="001457EE">
        <w:rPr>
          <w:sz w:val="24"/>
        </w:rPr>
        <w:t xml:space="preserve">. </w:t>
      </w:r>
      <w:r w:rsidRPr="001457EE">
        <w:rPr>
          <w:sz w:val="24"/>
        </w:rPr>
        <w:br/>
        <w:t xml:space="preserve">A Magyar Fejlesztési Bank Zrt.-től kapott </w:t>
      </w:r>
      <w:hyperlink r:id="rId140" w:history="1">
        <w:r w:rsidRPr="001457EE">
          <w:rPr>
            <w:sz w:val="24"/>
          </w:rPr>
          <w:t>adomány</w:t>
        </w:r>
      </w:hyperlink>
      <w:r w:rsidRPr="001457EE">
        <w:rPr>
          <w:sz w:val="24"/>
        </w:rPr>
        <w:t xml:space="preserve"> összege: </w:t>
      </w:r>
      <w:r w:rsidRPr="001457EE">
        <w:rPr>
          <w:bCs/>
          <w:sz w:val="24"/>
        </w:rPr>
        <w:t>34 ezer euró</w:t>
      </w:r>
      <w:r w:rsidRPr="001457EE">
        <w:rPr>
          <w:sz w:val="24"/>
        </w:rPr>
        <w:t xml:space="preserve"> </w:t>
      </w:r>
    </w:p>
    <w:p w:rsidR="009C0972" w:rsidRPr="001457EE" w:rsidRDefault="009C0972" w:rsidP="009C0972">
      <w:pPr>
        <w:rPr>
          <w:sz w:val="24"/>
        </w:rPr>
      </w:pPr>
      <w:r w:rsidRPr="001457EE">
        <w:rPr>
          <w:bCs/>
          <w:sz w:val="24"/>
        </w:rPr>
        <w:t>Összesen: 34 ezer euró</w:t>
      </w:r>
      <w:r w:rsidRPr="001457EE">
        <w:rPr>
          <w:sz w:val="24"/>
        </w:rPr>
        <w:t xml:space="preserve"> </w:t>
      </w:r>
    </w:p>
    <w:p w:rsidR="009C0972" w:rsidRPr="001457EE" w:rsidRDefault="009C0972" w:rsidP="009C0972">
      <w:pPr>
        <w:rPr>
          <w:sz w:val="24"/>
        </w:rPr>
      </w:pPr>
      <w:r w:rsidRPr="001457EE">
        <w:rPr>
          <w:sz w:val="24"/>
        </w:rPr>
        <w:t xml:space="preserve">Kézdiszékért Egyesület </w:t>
      </w:r>
    </w:p>
    <w:p w:rsidR="009C0972" w:rsidRPr="001457EE" w:rsidRDefault="009C0972" w:rsidP="009C0972">
      <w:pPr>
        <w:rPr>
          <w:sz w:val="24"/>
        </w:rPr>
      </w:pPr>
      <w:r w:rsidRPr="001457EE">
        <w:rPr>
          <w:sz w:val="24"/>
        </w:rPr>
        <w:t xml:space="preserve">A </w:t>
      </w:r>
      <w:hyperlink r:id="rId141" w:history="1">
        <w:r w:rsidRPr="001457EE">
          <w:rPr>
            <w:sz w:val="24"/>
          </w:rPr>
          <w:t>Kézdiszékért Egyesület</w:t>
        </w:r>
      </w:hyperlink>
      <w:r w:rsidRPr="001457EE">
        <w:rPr>
          <w:sz w:val="24"/>
        </w:rPr>
        <w:t>et (Asocia</w:t>
      </w:r>
      <w:r w:rsidRPr="001457EE">
        <w:rPr>
          <w:rFonts w:ascii="Tahoma" w:hAnsi="Tahoma" w:cs="Tahoma"/>
          <w:sz w:val="24"/>
        </w:rPr>
        <w:t>ț</w:t>
      </w:r>
      <w:r w:rsidRPr="001457EE">
        <w:rPr>
          <w:sz w:val="24"/>
        </w:rPr>
        <w:t xml:space="preserve">ia Kezdiszekert) 2011 júniusában alapította </w:t>
      </w:r>
      <w:r w:rsidRPr="001457EE">
        <w:rPr>
          <w:bCs/>
          <w:sz w:val="24"/>
        </w:rPr>
        <w:t>Bardócz Csaba</w:t>
      </w:r>
      <w:r w:rsidRPr="001457EE">
        <w:rPr>
          <w:sz w:val="24"/>
        </w:rPr>
        <w:t xml:space="preserve">, a kézdiszéki EMNT </w:t>
      </w:r>
      <w:hyperlink r:id="rId142" w:history="1">
        <w:r w:rsidRPr="001457EE">
          <w:rPr>
            <w:sz w:val="24"/>
          </w:rPr>
          <w:t>elnöke</w:t>
        </w:r>
      </w:hyperlink>
      <w:r w:rsidRPr="001457EE">
        <w:rPr>
          <w:sz w:val="24"/>
        </w:rPr>
        <w:t xml:space="preserve">, </w:t>
      </w:r>
      <w:r w:rsidRPr="001457EE">
        <w:rPr>
          <w:bCs/>
          <w:sz w:val="24"/>
        </w:rPr>
        <w:t>Bardócz Tímea</w:t>
      </w:r>
      <w:r w:rsidRPr="001457EE">
        <w:rPr>
          <w:sz w:val="24"/>
        </w:rPr>
        <w:t xml:space="preserve">, valamint </w:t>
      </w:r>
      <w:r w:rsidRPr="001457EE">
        <w:rPr>
          <w:bCs/>
          <w:sz w:val="24"/>
        </w:rPr>
        <w:t>Balázs Szidónia</w:t>
      </w:r>
      <w:r w:rsidRPr="001457EE">
        <w:rPr>
          <w:sz w:val="24"/>
        </w:rPr>
        <w:t xml:space="preserve">. Székhelyük a kézdiszéki EMNT irodájában van. </w:t>
      </w:r>
    </w:p>
    <w:p w:rsidR="009C0972" w:rsidRPr="001457EE" w:rsidRDefault="009C0972" w:rsidP="009C0972">
      <w:pPr>
        <w:rPr>
          <w:sz w:val="24"/>
        </w:rPr>
      </w:pPr>
      <w:r w:rsidRPr="001457EE">
        <w:rPr>
          <w:sz w:val="24"/>
        </w:rPr>
        <w:t xml:space="preserve">Egyedüli, a Google által is indexelt tevékenységük egy szentkatolnai </w:t>
      </w:r>
      <w:hyperlink r:id="rId143" w:history="1">
        <w:r w:rsidRPr="001457EE">
          <w:rPr>
            <w:sz w:val="24"/>
          </w:rPr>
          <w:t>farsangi rendezvény</w:t>
        </w:r>
      </w:hyperlink>
      <w:r w:rsidRPr="001457EE">
        <w:rPr>
          <w:sz w:val="24"/>
        </w:rPr>
        <w:t xml:space="preserve">, valamint a Magyar Festészet napja alkalmából rendezett </w:t>
      </w:r>
      <w:hyperlink r:id="rId144" w:history="1">
        <w:r w:rsidRPr="001457EE">
          <w:rPr>
            <w:sz w:val="24"/>
          </w:rPr>
          <w:t>kiállítás</w:t>
        </w:r>
      </w:hyperlink>
      <w:r w:rsidRPr="001457EE">
        <w:rPr>
          <w:sz w:val="24"/>
        </w:rPr>
        <w:t xml:space="preserve">, ahol hivatásos és amatőr alkotók állítottak ki (az MFB Zrt.-hez ezzel a programmal pályáztak). </w:t>
      </w:r>
    </w:p>
    <w:p w:rsidR="009C0972" w:rsidRPr="001457EE" w:rsidRDefault="009C0972" w:rsidP="009C0972">
      <w:pPr>
        <w:rPr>
          <w:sz w:val="24"/>
        </w:rPr>
      </w:pPr>
      <w:r w:rsidRPr="001457EE">
        <w:rPr>
          <w:sz w:val="24"/>
        </w:rPr>
        <w:t xml:space="preserve">A Magyar Fejlesztési Bank Zrt.-től kapott </w:t>
      </w:r>
      <w:hyperlink r:id="rId145" w:history="1">
        <w:r w:rsidRPr="001457EE">
          <w:rPr>
            <w:sz w:val="24"/>
          </w:rPr>
          <w:t>adomány</w:t>
        </w:r>
      </w:hyperlink>
      <w:r w:rsidRPr="001457EE">
        <w:rPr>
          <w:sz w:val="24"/>
        </w:rPr>
        <w:t xml:space="preserve"> összege: </w:t>
      </w:r>
      <w:r w:rsidRPr="001457EE">
        <w:rPr>
          <w:bCs/>
          <w:sz w:val="24"/>
        </w:rPr>
        <w:t>34 ezer euró</w:t>
      </w:r>
      <w:r w:rsidRPr="001457EE">
        <w:rPr>
          <w:sz w:val="24"/>
        </w:rPr>
        <w:t xml:space="preserve"> </w:t>
      </w:r>
    </w:p>
    <w:p w:rsidR="009C0972" w:rsidRPr="001457EE" w:rsidRDefault="009C0972" w:rsidP="009C0972">
      <w:pPr>
        <w:rPr>
          <w:sz w:val="24"/>
        </w:rPr>
      </w:pPr>
      <w:r w:rsidRPr="001457EE">
        <w:rPr>
          <w:bCs/>
          <w:sz w:val="24"/>
        </w:rPr>
        <w:t>Összesen: 34 ezer euró</w:t>
      </w:r>
      <w:r w:rsidRPr="001457EE">
        <w:rPr>
          <w:sz w:val="24"/>
        </w:rPr>
        <w:t xml:space="preserve"> </w:t>
      </w:r>
    </w:p>
    <w:p w:rsidR="009C0972" w:rsidRPr="001457EE" w:rsidRDefault="009C0972" w:rsidP="009C0972">
      <w:pPr>
        <w:rPr>
          <w:sz w:val="24"/>
        </w:rPr>
      </w:pPr>
      <w:r w:rsidRPr="001457EE">
        <w:rPr>
          <w:sz w:val="24"/>
        </w:rPr>
        <w:t xml:space="preserve">Mikó Imre Egyesület </w:t>
      </w:r>
    </w:p>
    <w:p w:rsidR="009C0972" w:rsidRPr="001457EE" w:rsidRDefault="009C0972" w:rsidP="009C0972">
      <w:pPr>
        <w:rPr>
          <w:sz w:val="24"/>
        </w:rPr>
      </w:pPr>
      <w:r w:rsidRPr="001457EE">
        <w:rPr>
          <w:sz w:val="24"/>
        </w:rPr>
        <w:t xml:space="preserve">A </w:t>
      </w:r>
      <w:hyperlink r:id="rId146" w:history="1">
        <w:r w:rsidRPr="001457EE">
          <w:rPr>
            <w:sz w:val="24"/>
          </w:rPr>
          <w:t>Mikó Imre Egyesületet</w:t>
        </w:r>
      </w:hyperlink>
      <w:r w:rsidRPr="001457EE">
        <w:rPr>
          <w:sz w:val="24"/>
        </w:rPr>
        <w:t xml:space="preserve"> (Asocia</w:t>
      </w:r>
      <w:r w:rsidRPr="001457EE">
        <w:rPr>
          <w:rFonts w:ascii="Tahoma" w:hAnsi="Tahoma" w:cs="Tahoma"/>
          <w:sz w:val="24"/>
        </w:rPr>
        <w:t>ț</w:t>
      </w:r>
      <w:r w:rsidRPr="001457EE">
        <w:rPr>
          <w:sz w:val="24"/>
        </w:rPr>
        <w:t xml:space="preserve">ia Miko Imre) 2011 októberében jegyezte be </w:t>
      </w:r>
      <w:r w:rsidRPr="001457EE">
        <w:rPr>
          <w:bCs/>
          <w:sz w:val="24"/>
        </w:rPr>
        <w:t>Nemes Előd</w:t>
      </w:r>
      <w:r w:rsidRPr="001457EE">
        <w:rPr>
          <w:sz w:val="24"/>
        </w:rPr>
        <w:t xml:space="preserve">, aki </w:t>
      </w:r>
      <w:hyperlink r:id="rId147" w:history="1">
        <w:r w:rsidRPr="001457EE">
          <w:rPr>
            <w:sz w:val="24"/>
          </w:rPr>
          <w:t>jelenleg</w:t>
        </w:r>
      </w:hyperlink>
      <w:r w:rsidRPr="001457EE">
        <w:rPr>
          <w:sz w:val="24"/>
        </w:rPr>
        <w:t xml:space="preserve"> az EMNP háromszéki szervezetének elnöke, egyben a sepsiszentgyörgyi Demokrácia Központ </w:t>
      </w:r>
      <w:r w:rsidRPr="001457EE">
        <w:rPr>
          <w:sz w:val="24"/>
        </w:rPr>
        <w:lastRenderedPageBreak/>
        <w:t xml:space="preserve">irodavezetője, tanácselnök-jelölt, </w:t>
      </w:r>
      <w:r w:rsidRPr="001457EE">
        <w:rPr>
          <w:bCs/>
          <w:sz w:val="24"/>
        </w:rPr>
        <w:t>Jakabos Janka</w:t>
      </w:r>
      <w:r w:rsidRPr="001457EE">
        <w:rPr>
          <w:sz w:val="24"/>
        </w:rPr>
        <w:t xml:space="preserve">, az </w:t>
      </w:r>
      <w:hyperlink r:id="rId148" w:history="1">
        <w:r w:rsidRPr="001457EE">
          <w:rPr>
            <w:sz w:val="24"/>
          </w:rPr>
          <w:t>EMNT háromszéki elnöke</w:t>
        </w:r>
      </w:hyperlink>
      <w:r w:rsidRPr="001457EE">
        <w:rPr>
          <w:sz w:val="24"/>
        </w:rPr>
        <w:t xml:space="preserve"> valamint </w:t>
      </w:r>
      <w:r w:rsidRPr="001457EE">
        <w:rPr>
          <w:bCs/>
          <w:sz w:val="24"/>
        </w:rPr>
        <w:t>Fábián László</w:t>
      </w:r>
      <w:r w:rsidRPr="001457EE">
        <w:rPr>
          <w:sz w:val="24"/>
        </w:rPr>
        <w:t xml:space="preserve"> EMNT-tag. </w:t>
      </w:r>
    </w:p>
    <w:p w:rsidR="009C0972" w:rsidRPr="001457EE" w:rsidRDefault="009C0972" w:rsidP="009C0972">
      <w:pPr>
        <w:rPr>
          <w:sz w:val="24"/>
        </w:rPr>
      </w:pPr>
      <w:r w:rsidRPr="001457EE">
        <w:rPr>
          <w:sz w:val="24"/>
        </w:rPr>
        <w:t xml:space="preserve">Az egyesület vezetősége jelenleg: </w:t>
      </w:r>
      <w:r w:rsidRPr="001457EE">
        <w:rPr>
          <w:bCs/>
          <w:sz w:val="24"/>
        </w:rPr>
        <w:t>Jakabos Janka</w:t>
      </w:r>
      <w:r w:rsidRPr="001457EE">
        <w:rPr>
          <w:sz w:val="24"/>
        </w:rPr>
        <w:t xml:space="preserve"> elnök, </w:t>
      </w:r>
      <w:r w:rsidRPr="001457EE">
        <w:rPr>
          <w:bCs/>
          <w:sz w:val="24"/>
        </w:rPr>
        <w:t>Nemes Előd</w:t>
      </w:r>
      <w:r w:rsidRPr="001457EE">
        <w:rPr>
          <w:sz w:val="24"/>
        </w:rPr>
        <w:t xml:space="preserve"> ügyvezető elnök, </w:t>
      </w:r>
      <w:r w:rsidRPr="001457EE">
        <w:rPr>
          <w:bCs/>
          <w:sz w:val="24"/>
        </w:rPr>
        <w:t>Fábián László</w:t>
      </w:r>
      <w:r w:rsidRPr="001457EE">
        <w:rPr>
          <w:sz w:val="24"/>
        </w:rPr>
        <w:t xml:space="preserve"> alelnök, székhelye Sepsiszentgyörgyön, a Demokrácia Központ címén található. Tevékenységéről nem találtunk adatot. </w:t>
      </w:r>
    </w:p>
    <w:p w:rsidR="009C0972" w:rsidRPr="001457EE" w:rsidRDefault="009C0972" w:rsidP="009C0972">
      <w:pPr>
        <w:rPr>
          <w:sz w:val="24"/>
        </w:rPr>
      </w:pPr>
      <w:r w:rsidRPr="001457EE">
        <w:rPr>
          <w:sz w:val="24"/>
        </w:rPr>
        <w:t xml:space="preserve">A Magyar Fejlesztési Bank Zrt.-től kapott </w:t>
      </w:r>
      <w:hyperlink r:id="rId149" w:history="1">
        <w:r w:rsidRPr="001457EE">
          <w:rPr>
            <w:sz w:val="24"/>
          </w:rPr>
          <w:t>adomány</w:t>
        </w:r>
      </w:hyperlink>
      <w:r w:rsidRPr="001457EE">
        <w:rPr>
          <w:sz w:val="24"/>
        </w:rPr>
        <w:t xml:space="preserve"> összege: </w:t>
      </w:r>
      <w:r w:rsidRPr="001457EE">
        <w:rPr>
          <w:bCs/>
          <w:sz w:val="24"/>
        </w:rPr>
        <w:t>34 ezer euró</w:t>
      </w:r>
      <w:r w:rsidRPr="001457EE">
        <w:rPr>
          <w:sz w:val="24"/>
        </w:rPr>
        <w:t xml:space="preserve"> </w:t>
      </w:r>
    </w:p>
    <w:p w:rsidR="009C0972" w:rsidRPr="001457EE" w:rsidRDefault="009C0972" w:rsidP="009C0972">
      <w:pPr>
        <w:rPr>
          <w:sz w:val="24"/>
        </w:rPr>
      </w:pPr>
      <w:r w:rsidRPr="001457EE">
        <w:rPr>
          <w:bCs/>
          <w:sz w:val="24"/>
        </w:rPr>
        <w:t>Összesen: 34 ezer euró</w:t>
      </w:r>
      <w:r w:rsidRPr="001457EE">
        <w:rPr>
          <w:sz w:val="24"/>
        </w:rPr>
        <w:t xml:space="preserve"> </w:t>
      </w:r>
    </w:p>
    <w:p w:rsidR="009C0972" w:rsidRPr="001457EE" w:rsidRDefault="009C0972" w:rsidP="009C0972">
      <w:pPr>
        <w:rPr>
          <w:sz w:val="24"/>
        </w:rPr>
      </w:pPr>
      <w:r w:rsidRPr="001457EE">
        <w:rPr>
          <w:sz w:val="24"/>
        </w:rPr>
        <w:t xml:space="preserve">Pro Partium Egyesület </w:t>
      </w:r>
    </w:p>
    <w:p w:rsidR="009C0972" w:rsidRPr="001457EE" w:rsidRDefault="009C0972" w:rsidP="009C0972">
      <w:pPr>
        <w:rPr>
          <w:sz w:val="24"/>
        </w:rPr>
      </w:pPr>
      <w:r w:rsidRPr="001457EE">
        <w:rPr>
          <w:sz w:val="24"/>
        </w:rPr>
        <w:t>A Pro Partium Egyesület (Asocia</w:t>
      </w:r>
      <w:r w:rsidRPr="001457EE">
        <w:rPr>
          <w:rFonts w:ascii="Tahoma" w:hAnsi="Tahoma" w:cs="Tahoma"/>
          <w:sz w:val="24"/>
        </w:rPr>
        <w:t>ț</w:t>
      </w:r>
      <w:r w:rsidRPr="001457EE">
        <w:rPr>
          <w:sz w:val="24"/>
        </w:rPr>
        <w:t xml:space="preserve">ia Pro Partium) 2011 szeptemberében lett megalapítva. Az alapítók: </w:t>
      </w:r>
      <w:r w:rsidRPr="001457EE">
        <w:rPr>
          <w:bCs/>
          <w:sz w:val="24"/>
        </w:rPr>
        <w:t>Török Sándor</w:t>
      </w:r>
      <w:r w:rsidRPr="001457EE">
        <w:rPr>
          <w:sz w:val="24"/>
        </w:rPr>
        <w:t xml:space="preserve"> (az EMNT Bihar megyei szervezetének </w:t>
      </w:r>
      <w:hyperlink r:id="rId150" w:history="1">
        <w:r w:rsidRPr="001457EE">
          <w:rPr>
            <w:sz w:val="24"/>
          </w:rPr>
          <w:t>elnöke</w:t>
        </w:r>
      </w:hyperlink>
      <w:r w:rsidRPr="001457EE">
        <w:rPr>
          <w:sz w:val="24"/>
        </w:rPr>
        <w:t xml:space="preserve">, a Néppárt nagyváradi tanácsosjelöltje), </w:t>
      </w:r>
      <w:r w:rsidRPr="001457EE">
        <w:rPr>
          <w:bCs/>
          <w:sz w:val="24"/>
        </w:rPr>
        <w:t>Nagy József Barna</w:t>
      </w:r>
      <w:r w:rsidRPr="001457EE">
        <w:rPr>
          <w:sz w:val="24"/>
        </w:rPr>
        <w:t xml:space="preserve"> (az EMNT partiumi </w:t>
      </w:r>
      <w:hyperlink r:id="rId151" w:history="1">
        <w:r w:rsidRPr="001457EE">
          <w:rPr>
            <w:sz w:val="24"/>
          </w:rPr>
          <w:t>régióelnöke</w:t>
        </w:r>
      </w:hyperlink>
      <w:r w:rsidRPr="001457EE">
        <w:rPr>
          <w:sz w:val="24"/>
        </w:rPr>
        <w:t xml:space="preserve">, egyben a nagyváradi Demokrácia Központ irodavezetője, képviselőjelölt) valamint </w:t>
      </w:r>
      <w:r w:rsidRPr="001457EE">
        <w:rPr>
          <w:bCs/>
          <w:sz w:val="24"/>
        </w:rPr>
        <w:t>Kiss Zoltán</w:t>
      </w:r>
      <w:r w:rsidRPr="001457EE">
        <w:rPr>
          <w:sz w:val="24"/>
        </w:rPr>
        <w:t xml:space="preserve"> (az EMNT Bihar megyei szervezetének </w:t>
      </w:r>
      <w:hyperlink r:id="rId152" w:history="1">
        <w:r w:rsidRPr="001457EE">
          <w:rPr>
            <w:sz w:val="24"/>
          </w:rPr>
          <w:t>elnökségi tagja</w:t>
        </w:r>
      </w:hyperlink>
      <w:r w:rsidRPr="001457EE">
        <w:rPr>
          <w:sz w:val="24"/>
        </w:rPr>
        <w:t xml:space="preserve">). </w:t>
      </w:r>
    </w:p>
    <w:p w:rsidR="009C0972" w:rsidRPr="001457EE" w:rsidRDefault="009C0972" w:rsidP="009C0972">
      <w:pPr>
        <w:rPr>
          <w:sz w:val="24"/>
        </w:rPr>
      </w:pPr>
      <w:r w:rsidRPr="001457EE">
        <w:rPr>
          <w:sz w:val="24"/>
        </w:rPr>
        <w:t xml:space="preserve">Az egyesületnek nem találtuk meg a honlapját, és a Google segítségével semmilyen, az egyesülethez köthető rendezvényt vagy tevékenységet nem találtunk. Megkeresésünkre Nagy József Barna elmondta, az egyesületnek sok rendezvénye volt, azonban egyetlen konkrét eseményt sem tudott mondani. Megígérte, e-mailben válaszol majd (ez nem történt meg). </w:t>
      </w:r>
    </w:p>
    <w:p w:rsidR="009C0972" w:rsidRPr="001457EE" w:rsidRDefault="009C0972" w:rsidP="009C0972">
      <w:pPr>
        <w:rPr>
          <w:sz w:val="24"/>
        </w:rPr>
      </w:pPr>
      <w:r w:rsidRPr="001457EE">
        <w:rPr>
          <w:sz w:val="24"/>
        </w:rPr>
        <w:t xml:space="preserve">A Szerencsejáték Zrt.-től kapott </w:t>
      </w:r>
      <w:hyperlink r:id="rId153" w:history="1">
        <w:r w:rsidRPr="001457EE">
          <w:rPr>
            <w:sz w:val="24"/>
          </w:rPr>
          <w:t>adomány</w:t>
        </w:r>
      </w:hyperlink>
      <w:r w:rsidRPr="001457EE">
        <w:rPr>
          <w:sz w:val="24"/>
        </w:rPr>
        <w:t xml:space="preserve"> összege: </w:t>
      </w:r>
      <w:r w:rsidRPr="001457EE">
        <w:rPr>
          <w:bCs/>
          <w:sz w:val="24"/>
        </w:rPr>
        <w:t>170 ezer euró</w:t>
      </w:r>
      <w:r w:rsidRPr="001457EE">
        <w:rPr>
          <w:sz w:val="24"/>
        </w:rPr>
        <w:t xml:space="preserve"> </w:t>
      </w:r>
    </w:p>
    <w:p w:rsidR="009C0972" w:rsidRPr="001457EE" w:rsidRDefault="009C0972" w:rsidP="009C0972">
      <w:pPr>
        <w:rPr>
          <w:sz w:val="24"/>
        </w:rPr>
      </w:pPr>
      <w:r w:rsidRPr="001457EE">
        <w:rPr>
          <w:sz w:val="24"/>
        </w:rPr>
        <w:t xml:space="preserve">A Magyar Fejlesztési Bank Zrt.-től kapott </w:t>
      </w:r>
      <w:hyperlink r:id="rId154" w:history="1">
        <w:r w:rsidRPr="001457EE">
          <w:rPr>
            <w:sz w:val="24"/>
          </w:rPr>
          <w:t>adomány</w:t>
        </w:r>
      </w:hyperlink>
      <w:r w:rsidRPr="001457EE">
        <w:rPr>
          <w:sz w:val="24"/>
        </w:rPr>
        <w:t xml:space="preserve"> összege: </w:t>
      </w:r>
      <w:r w:rsidRPr="001457EE">
        <w:rPr>
          <w:bCs/>
          <w:sz w:val="24"/>
        </w:rPr>
        <w:t>51 ezer euró</w:t>
      </w:r>
      <w:r w:rsidRPr="001457EE">
        <w:rPr>
          <w:sz w:val="24"/>
        </w:rPr>
        <w:t xml:space="preserve"> </w:t>
      </w:r>
    </w:p>
    <w:p w:rsidR="009C0972" w:rsidRPr="001457EE" w:rsidRDefault="009C0972" w:rsidP="009C0972">
      <w:pPr>
        <w:rPr>
          <w:sz w:val="24"/>
        </w:rPr>
      </w:pPr>
      <w:r w:rsidRPr="001457EE">
        <w:rPr>
          <w:bCs/>
          <w:sz w:val="24"/>
        </w:rPr>
        <w:t>Összesen: 221 ezer euró</w:t>
      </w:r>
      <w:r w:rsidRPr="001457EE">
        <w:rPr>
          <w:sz w:val="24"/>
        </w:rPr>
        <w:t xml:space="preserve"> </w:t>
      </w:r>
    </w:p>
    <w:p w:rsidR="009C0972" w:rsidRPr="001457EE" w:rsidRDefault="009C0972" w:rsidP="009C0972">
      <w:pPr>
        <w:rPr>
          <w:sz w:val="24"/>
        </w:rPr>
      </w:pPr>
      <w:r w:rsidRPr="001457EE">
        <w:rPr>
          <w:sz w:val="24"/>
        </w:rPr>
        <w:t xml:space="preserve">Reconstructio Egyesület </w:t>
      </w:r>
    </w:p>
    <w:p w:rsidR="009C0972" w:rsidRPr="001457EE" w:rsidRDefault="009C0972" w:rsidP="009C0972">
      <w:pPr>
        <w:rPr>
          <w:sz w:val="24"/>
        </w:rPr>
      </w:pPr>
      <w:r w:rsidRPr="001457EE">
        <w:rPr>
          <w:sz w:val="24"/>
        </w:rPr>
        <w:t>A Reconstructio Egyesületet (Asocia</w:t>
      </w:r>
      <w:r w:rsidRPr="001457EE">
        <w:rPr>
          <w:rFonts w:ascii="Tahoma" w:hAnsi="Tahoma" w:cs="Tahoma"/>
          <w:sz w:val="24"/>
        </w:rPr>
        <w:t>ț</w:t>
      </w:r>
      <w:r w:rsidRPr="001457EE">
        <w:rPr>
          <w:sz w:val="24"/>
        </w:rPr>
        <w:t xml:space="preserve">ia Reconstructio) 2011 februárjában jegyezte be </w:t>
      </w:r>
      <w:r w:rsidRPr="001457EE">
        <w:rPr>
          <w:bCs/>
          <w:sz w:val="24"/>
        </w:rPr>
        <w:t>Csigi Levente</w:t>
      </w:r>
      <w:r w:rsidRPr="001457EE">
        <w:rPr>
          <w:sz w:val="24"/>
        </w:rPr>
        <w:t xml:space="preserve"> (az EMNT Kolozs megyei szervezetének elnöke, a Kolozs megyei EMNP Gazdasági Ellenőrző Bizottságának </w:t>
      </w:r>
      <w:hyperlink r:id="rId155" w:history="1">
        <w:r w:rsidRPr="001457EE">
          <w:rPr>
            <w:sz w:val="24"/>
          </w:rPr>
          <w:t>tagja</w:t>
        </w:r>
      </w:hyperlink>
      <w:r w:rsidRPr="001457EE">
        <w:rPr>
          <w:sz w:val="24"/>
        </w:rPr>
        <w:t xml:space="preserve">), </w:t>
      </w:r>
      <w:r w:rsidRPr="001457EE">
        <w:rPr>
          <w:bCs/>
          <w:sz w:val="24"/>
        </w:rPr>
        <w:t>Szász Péter</w:t>
      </w:r>
      <w:r w:rsidRPr="001457EE">
        <w:rPr>
          <w:sz w:val="24"/>
        </w:rPr>
        <w:t xml:space="preserve"> (a kolozsvári Demokrácia Központ igazgatója, az EMNP Kolozs megyei szervezetének alelnöke, megyei tanácselnök-jelölt, szenátorjelölt), valamint </w:t>
      </w:r>
      <w:r w:rsidRPr="001457EE">
        <w:rPr>
          <w:bCs/>
          <w:sz w:val="24"/>
        </w:rPr>
        <w:t>Vadas László</w:t>
      </w:r>
      <w:r w:rsidRPr="001457EE">
        <w:rPr>
          <w:sz w:val="24"/>
        </w:rPr>
        <w:t xml:space="preserve"> (az EMNP kolozsvári tanácsos-jelöltje). </w:t>
      </w:r>
    </w:p>
    <w:p w:rsidR="009C0972" w:rsidRPr="001457EE" w:rsidRDefault="009C0972" w:rsidP="009C0972">
      <w:pPr>
        <w:rPr>
          <w:sz w:val="24"/>
        </w:rPr>
      </w:pPr>
      <w:r w:rsidRPr="001457EE">
        <w:rPr>
          <w:sz w:val="24"/>
        </w:rPr>
        <w:t xml:space="preserve">A másik három civil szervezethez hasonlóan a Reconstructio Egyesületnek nincsen honlapja, ellenben a </w:t>
      </w:r>
      <w:r w:rsidRPr="001457EE">
        <w:rPr>
          <w:iCs/>
          <w:sz w:val="24"/>
        </w:rPr>
        <w:t>Kolozsvári Magyar Napok</w:t>
      </w:r>
      <w:r w:rsidRPr="001457EE">
        <w:rPr>
          <w:sz w:val="24"/>
        </w:rPr>
        <w:t xml:space="preserve">on a </w:t>
      </w:r>
      <w:r w:rsidRPr="001457EE">
        <w:rPr>
          <w:iCs/>
          <w:sz w:val="24"/>
        </w:rPr>
        <w:t>Kolozsvári Atlétikai Club</w:t>
      </w:r>
      <w:r w:rsidRPr="001457EE">
        <w:rPr>
          <w:sz w:val="24"/>
        </w:rPr>
        <w:t xml:space="preserve"> képes történetét bemutató kiállítást </w:t>
      </w:r>
      <w:hyperlink r:id="rId156" w:history="1">
        <w:r w:rsidRPr="001457EE">
          <w:rPr>
            <w:sz w:val="24"/>
          </w:rPr>
          <w:t>szerveztek</w:t>
        </w:r>
      </w:hyperlink>
      <w:r w:rsidRPr="001457EE">
        <w:rPr>
          <w:sz w:val="24"/>
        </w:rPr>
        <w:t xml:space="preserve">, az EMNT Kolozs megyei szervezetével közösen. </w:t>
      </w:r>
    </w:p>
    <w:p w:rsidR="009C0972" w:rsidRPr="001457EE" w:rsidRDefault="009C0972" w:rsidP="009C0972">
      <w:pPr>
        <w:rPr>
          <w:sz w:val="24"/>
        </w:rPr>
      </w:pPr>
      <w:r w:rsidRPr="001457EE">
        <w:rPr>
          <w:sz w:val="24"/>
        </w:rPr>
        <w:t xml:space="preserve">Szintén a Reconstructio Egyesület volt a társszervezője egy, az önkormányzati választásokról szóló </w:t>
      </w:r>
      <w:hyperlink r:id="rId157" w:history="1">
        <w:r w:rsidRPr="001457EE">
          <w:rPr>
            <w:sz w:val="24"/>
          </w:rPr>
          <w:t>panelbeszélgetésnek</w:t>
        </w:r>
      </w:hyperlink>
      <w:r w:rsidRPr="001457EE">
        <w:rPr>
          <w:sz w:val="24"/>
        </w:rPr>
        <w:t xml:space="preserve">, illetve egy </w:t>
      </w:r>
      <w:hyperlink r:id="rId158" w:history="1">
        <w:r w:rsidRPr="001457EE">
          <w:rPr>
            <w:sz w:val="24"/>
          </w:rPr>
          <w:t>koszorúzásnak</w:t>
        </w:r>
      </w:hyperlink>
      <w:r w:rsidRPr="001457EE">
        <w:rPr>
          <w:sz w:val="24"/>
        </w:rPr>
        <w:t xml:space="preserve"> a Házsongárdi temetőben. </w:t>
      </w:r>
    </w:p>
    <w:p w:rsidR="009C0972" w:rsidRPr="001457EE" w:rsidRDefault="009C0972" w:rsidP="009C0972">
      <w:pPr>
        <w:rPr>
          <w:sz w:val="24"/>
        </w:rPr>
      </w:pPr>
      <w:r w:rsidRPr="001457EE">
        <w:rPr>
          <w:sz w:val="24"/>
        </w:rPr>
        <w:t xml:space="preserve">Érdekesség, hogy a Reconstructio Egyesület egyik alapítója az a Csigi Levente, aki a </w:t>
      </w:r>
      <w:r w:rsidRPr="001457EE">
        <w:rPr>
          <w:bCs/>
          <w:sz w:val="24"/>
        </w:rPr>
        <w:t>Carpathia Zrt.</w:t>
      </w:r>
      <w:r w:rsidRPr="001457EE">
        <w:rPr>
          <w:sz w:val="24"/>
        </w:rPr>
        <w:t xml:space="preserve"> tulajdonosa, mely Budapest XXII. kerületének önkormányzatával van </w:t>
      </w:r>
      <w:hyperlink r:id="rId159" w:history="1">
        <w:r w:rsidRPr="001457EE">
          <w:rPr>
            <w:sz w:val="24"/>
          </w:rPr>
          <w:t>szerződéses viszonyban</w:t>
        </w:r>
      </w:hyperlink>
      <w:r w:rsidRPr="001457EE">
        <w:rPr>
          <w:sz w:val="24"/>
        </w:rPr>
        <w:t xml:space="preserve">. Ez a kerület </w:t>
      </w:r>
      <w:r w:rsidRPr="001457EE">
        <w:rPr>
          <w:bCs/>
          <w:sz w:val="24"/>
        </w:rPr>
        <w:t>Németh Zsolt</w:t>
      </w:r>
      <w:r w:rsidRPr="001457EE">
        <w:rPr>
          <w:sz w:val="24"/>
        </w:rPr>
        <w:t xml:space="preserve"> politikai hátországának számít. </w:t>
      </w:r>
    </w:p>
    <w:p w:rsidR="009C0972" w:rsidRPr="001457EE" w:rsidRDefault="009C0972" w:rsidP="009C0972">
      <w:pPr>
        <w:rPr>
          <w:sz w:val="24"/>
        </w:rPr>
      </w:pPr>
      <w:r w:rsidRPr="001457EE">
        <w:rPr>
          <w:sz w:val="24"/>
        </w:rPr>
        <w:t xml:space="preserve">Csigi az egyesület tevékenységét firtató kérdésünkre hosszú választ írt, mely </w:t>
      </w:r>
      <w:hyperlink r:id="rId160" w:history="1">
        <w:r w:rsidRPr="001457EE">
          <w:rPr>
            <w:sz w:val="24"/>
          </w:rPr>
          <w:t>itt elérhető</w:t>
        </w:r>
      </w:hyperlink>
      <w:r w:rsidRPr="001457EE">
        <w:rPr>
          <w:sz w:val="24"/>
        </w:rPr>
        <w:t xml:space="preserve">. Többek között kiderül belőle, hogy egy Kincses Kolozsvár Kalendárium nevű kiadványt adtak ki 6 ezer példányban, szerveztek megemlékezést az 1568-as tordai országgyűlésről, volt egy </w:t>
      </w:r>
      <w:r w:rsidRPr="001457EE">
        <w:rPr>
          <w:iCs/>
          <w:sz w:val="24"/>
        </w:rPr>
        <w:t>Mátyás király visszatér</w:t>
      </w:r>
      <w:r w:rsidRPr="001457EE">
        <w:rPr>
          <w:sz w:val="24"/>
        </w:rPr>
        <w:t xml:space="preserve"> című pályázatuk, valamint a </w:t>
      </w:r>
      <w:r w:rsidRPr="001457EE">
        <w:rPr>
          <w:iCs/>
          <w:sz w:val="24"/>
        </w:rPr>
        <w:t>Mátyás és a kolozsvári bíró</w:t>
      </w:r>
      <w:r w:rsidRPr="001457EE">
        <w:rPr>
          <w:sz w:val="24"/>
        </w:rPr>
        <w:t xml:space="preserve"> bábelőadás a XIX. Mátyás-napok keretében. </w:t>
      </w:r>
    </w:p>
    <w:p w:rsidR="009C0972" w:rsidRPr="001457EE" w:rsidRDefault="009C0972" w:rsidP="009C0972">
      <w:pPr>
        <w:rPr>
          <w:sz w:val="24"/>
        </w:rPr>
      </w:pPr>
      <w:r w:rsidRPr="001457EE">
        <w:rPr>
          <w:sz w:val="24"/>
        </w:rPr>
        <w:t xml:space="preserve">A Bethlen Gábor Alaptól kapott támogatás </w:t>
      </w:r>
      <w:hyperlink r:id="rId161" w:history="1">
        <w:r w:rsidRPr="001457EE">
          <w:rPr>
            <w:sz w:val="24"/>
          </w:rPr>
          <w:t>összege</w:t>
        </w:r>
      </w:hyperlink>
      <w:r w:rsidRPr="001457EE">
        <w:rPr>
          <w:sz w:val="24"/>
        </w:rPr>
        <w:t xml:space="preserve">: </w:t>
      </w:r>
      <w:r w:rsidRPr="001457EE">
        <w:rPr>
          <w:bCs/>
          <w:sz w:val="24"/>
        </w:rPr>
        <w:t>18 ezer euró</w:t>
      </w:r>
      <w:r w:rsidRPr="001457EE">
        <w:rPr>
          <w:sz w:val="24"/>
        </w:rPr>
        <w:t xml:space="preserve"> </w:t>
      </w:r>
    </w:p>
    <w:p w:rsidR="009C0972" w:rsidRPr="001457EE" w:rsidRDefault="009C0972" w:rsidP="009C0972">
      <w:pPr>
        <w:rPr>
          <w:sz w:val="24"/>
        </w:rPr>
      </w:pPr>
      <w:r w:rsidRPr="001457EE">
        <w:rPr>
          <w:sz w:val="24"/>
        </w:rPr>
        <w:t xml:space="preserve">A Szerencsejáték Zrt.-től kapott </w:t>
      </w:r>
      <w:hyperlink r:id="rId162" w:history="1">
        <w:r w:rsidRPr="001457EE">
          <w:rPr>
            <w:sz w:val="24"/>
          </w:rPr>
          <w:t>adomány</w:t>
        </w:r>
      </w:hyperlink>
      <w:r w:rsidRPr="001457EE">
        <w:rPr>
          <w:sz w:val="24"/>
        </w:rPr>
        <w:t xml:space="preserve"> összege: </w:t>
      </w:r>
      <w:r w:rsidRPr="001457EE">
        <w:rPr>
          <w:bCs/>
          <w:sz w:val="24"/>
        </w:rPr>
        <w:t>271 ezer euró</w:t>
      </w:r>
      <w:r w:rsidRPr="001457EE">
        <w:rPr>
          <w:sz w:val="24"/>
        </w:rPr>
        <w:t xml:space="preserve"> </w:t>
      </w:r>
    </w:p>
    <w:p w:rsidR="009C0972" w:rsidRPr="001457EE" w:rsidRDefault="009C0972" w:rsidP="009C0972">
      <w:pPr>
        <w:rPr>
          <w:sz w:val="24"/>
        </w:rPr>
      </w:pPr>
      <w:r w:rsidRPr="001457EE">
        <w:rPr>
          <w:bCs/>
          <w:sz w:val="24"/>
        </w:rPr>
        <w:t>Összesen: 289 ezer euró</w:t>
      </w:r>
      <w:r w:rsidRPr="001457EE">
        <w:rPr>
          <w:sz w:val="24"/>
        </w:rPr>
        <w:t xml:space="preserve"> </w:t>
      </w:r>
    </w:p>
    <w:p w:rsidR="009C0972" w:rsidRPr="001457EE" w:rsidRDefault="009C0972" w:rsidP="009C0972">
      <w:pPr>
        <w:rPr>
          <w:sz w:val="24"/>
        </w:rPr>
      </w:pPr>
      <w:r w:rsidRPr="001457EE">
        <w:rPr>
          <w:sz w:val="24"/>
        </w:rPr>
        <w:t xml:space="preserve">Összegzés </w:t>
      </w:r>
      <w:r w:rsidRPr="001457EE">
        <w:rPr>
          <w:sz w:val="24"/>
        </w:rPr>
        <w:br/>
        <w:t xml:space="preserve">Mivel az EMNP közvetlen finanszírozását a törvény tiltja, az EMNT-EMNP projektet vélhetően közvetett csatornákon keresztül támogatja a magyar kormány: egyrészt az EMNT által működtetett Demokrácia Központ-hálózaton egy sor másodvonalbeli politikusnak biztosít megélhetést, másrészt (valószínűleg meghívásos) pályázatok révén nagyobb pénzösszegeket adományoz nekik. </w:t>
      </w:r>
    </w:p>
    <w:p w:rsidR="009C0972" w:rsidRPr="001457EE" w:rsidRDefault="009C0972" w:rsidP="009C0972">
      <w:pPr>
        <w:rPr>
          <w:sz w:val="24"/>
        </w:rPr>
      </w:pPr>
      <w:r w:rsidRPr="001457EE">
        <w:rPr>
          <w:sz w:val="24"/>
        </w:rPr>
        <w:lastRenderedPageBreak/>
        <w:t xml:space="preserve">Az állami tulajdonú vállalatok a másik nagy támogatói az EMNT-EMNP projektnek. A tavalyi választási évben összesen mintegy 1 millió euró támogatást kapott hat, EMNT-EMNP politikusok által alapított civil szervezet, melyek tevékenysége amúgy megítélésünk szerint nem indokolna ilyen összegű támogatásokat. </w:t>
      </w:r>
    </w:p>
    <w:p w:rsidR="009C0972" w:rsidRPr="001457EE" w:rsidRDefault="009C0972" w:rsidP="009C0972">
      <w:pPr>
        <w:rPr>
          <w:iCs/>
          <w:sz w:val="24"/>
        </w:rPr>
      </w:pPr>
      <w:r w:rsidRPr="001457EE">
        <w:rPr>
          <w:sz w:val="24"/>
        </w:rPr>
        <w:t xml:space="preserve">Ezen felül a Fidesszel, valamint az EMNT-EMNP projekttel is barátságos sajtótröszt 1,86 millió euró adományban részesült. Az általunk feltárt támogatások azonban minden valószínűség szerint csak egy részét képezik azoknak az összegeknek, melyek az EMNT-EMNP érdekcsoporthoz érkeznek. </w:t>
      </w:r>
      <w:r w:rsidRPr="001457EE">
        <w:rPr>
          <w:sz w:val="24"/>
        </w:rPr>
        <w:br/>
      </w:r>
      <w:r w:rsidRPr="001457EE">
        <w:rPr>
          <w:iCs/>
          <w:sz w:val="24"/>
        </w:rPr>
        <w:t xml:space="preserve">Ez a tényfeltáró anyag a </w:t>
      </w:r>
      <w:hyperlink r:id="rId163" w:history="1">
        <w:r w:rsidRPr="001457EE">
          <w:rPr>
            <w:iCs/>
            <w:sz w:val="24"/>
          </w:rPr>
          <w:t>Freedom House Romania Alapítvány</w:t>
        </w:r>
      </w:hyperlink>
      <w:r w:rsidRPr="001457EE">
        <w:rPr>
          <w:iCs/>
          <w:sz w:val="24"/>
        </w:rPr>
        <w:t xml:space="preserve"> által szervezett "Grants for Investigative Journalism" program keretein belül készült, az amerikai külügyminisztérium (</w:t>
      </w:r>
      <w:hyperlink r:id="rId164" w:history="1">
        <w:r w:rsidRPr="001457EE">
          <w:rPr>
            <w:iCs/>
            <w:sz w:val="24"/>
          </w:rPr>
          <w:t>U.S. Department of State</w:t>
        </w:r>
      </w:hyperlink>
      <w:r w:rsidRPr="001457EE">
        <w:rPr>
          <w:iCs/>
          <w:sz w:val="24"/>
        </w:rPr>
        <w:t xml:space="preserve">) és </w:t>
      </w:r>
      <w:hyperlink r:id="rId165" w:history="1">
        <w:r w:rsidRPr="001457EE">
          <w:rPr>
            <w:iCs/>
            <w:sz w:val="24"/>
          </w:rPr>
          <w:t>Franciaország bukaresti nagykövetségének</w:t>
        </w:r>
      </w:hyperlink>
      <w:r w:rsidRPr="001457EE">
        <w:rPr>
          <w:iCs/>
          <w:sz w:val="24"/>
        </w:rPr>
        <w:t xml:space="preserve"> anyagi támogatásával. A cikk tartalmáért a szerző felel, és nem tükrözi feltétlenül az U.S. Department of State és Franciaország bukaresti nagykövetségének az álláspontját. </w:t>
      </w:r>
    </w:p>
    <w:p w:rsidR="009C0972" w:rsidRPr="001457EE" w:rsidRDefault="009C0972" w:rsidP="009C0972">
      <w:pPr>
        <w:rPr>
          <w:iCs/>
          <w:sz w:val="24"/>
        </w:rPr>
      </w:pPr>
      <w:r w:rsidRPr="001457EE">
        <w:rPr>
          <w:iCs/>
          <w:sz w:val="24"/>
        </w:rPr>
        <w:t xml:space="preserve">Această anchetă jurnalistică este derulată în cadrul programului "Grants for Investigative Journalism", organizat de </w:t>
      </w:r>
      <w:hyperlink r:id="rId166" w:history="1">
        <w:r w:rsidRPr="001457EE">
          <w:rPr>
            <w:iCs/>
            <w:sz w:val="24"/>
          </w:rPr>
          <w:t>Fundatia Freedom House Romania</w:t>
        </w:r>
      </w:hyperlink>
      <w:r w:rsidRPr="001457EE">
        <w:rPr>
          <w:iCs/>
          <w:sz w:val="24"/>
        </w:rPr>
        <w:t xml:space="preserve">, cu sprijinul financiar al </w:t>
      </w:r>
      <w:hyperlink r:id="rId167" w:history="1">
        <w:r w:rsidRPr="001457EE">
          <w:rPr>
            <w:iCs/>
            <w:sz w:val="24"/>
          </w:rPr>
          <w:t xml:space="preserve">U.S Department of State </w:t>
        </w:r>
        <w:r w:rsidRPr="001457EE">
          <w:rPr>
            <w:rFonts w:ascii="Tahoma" w:hAnsi="Tahoma" w:cs="Tahoma"/>
            <w:iCs/>
            <w:sz w:val="24"/>
          </w:rPr>
          <w:t>ș</w:t>
        </w:r>
        <w:r w:rsidRPr="001457EE">
          <w:rPr>
            <w:iCs/>
            <w:sz w:val="24"/>
          </w:rPr>
          <w:t xml:space="preserve">i al </w:t>
        </w:r>
      </w:hyperlink>
      <w:hyperlink r:id="rId168" w:history="1">
        <w:r w:rsidRPr="001457EE">
          <w:rPr>
            <w:iCs/>
            <w:sz w:val="24"/>
          </w:rPr>
          <w:t>Ambasadei Fran</w:t>
        </w:r>
        <w:r w:rsidRPr="001457EE">
          <w:rPr>
            <w:rFonts w:ascii="Tahoma" w:hAnsi="Tahoma" w:cs="Tahoma"/>
            <w:iCs/>
            <w:sz w:val="24"/>
          </w:rPr>
          <w:t>ț</w:t>
        </w:r>
        <w:r w:rsidRPr="001457EE">
          <w:rPr>
            <w:iCs/>
            <w:sz w:val="24"/>
          </w:rPr>
          <w:t>ei în România</w:t>
        </w:r>
      </w:hyperlink>
      <w:r w:rsidRPr="001457EE">
        <w:rPr>
          <w:iCs/>
          <w:sz w:val="24"/>
        </w:rPr>
        <w:t>. Responsabilitatea pentru con</w:t>
      </w:r>
      <w:r w:rsidRPr="001457EE">
        <w:rPr>
          <w:rFonts w:ascii="Tahoma" w:hAnsi="Tahoma" w:cs="Tahoma"/>
          <w:iCs/>
          <w:sz w:val="24"/>
        </w:rPr>
        <w:t>ț</w:t>
      </w:r>
      <w:r w:rsidRPr="001457EE">
        <w:rPr>
          <w:iCs/>
          <w:sz w:val="24"/>
        </w:rPr>
        <w:t>inutul acestei publica</w:t>
      </w:r>
      <w:r w:rsidRPr="001457EE">
        <w:rPr>
          <w:rFonts w:ascii="Tahoma" w:hAnsi="Tahoma" w:cs="Tahoma"/>
          <w:iCs/>
          <w:sz w:val="24"/>
        </w:rPr>
        <w:t>ț</w:t>
      </w:r>
      <w:r w:rsidRPr="001457EE">
        <w:rPr>
          <w:iCs/>
          <w:sz w:val="24"/>
        </w:rPr>
        <w:t>ii apar</w:t>
      </w:r>
      <w:r w:rsidRPr="001457EE">
        <w:rPr>
          <w:rFonts w:ascii="Tahoma" w:hAnsi="Tahoma" w:cs="Tahoma"/>
          <w:iCs/>
          <w:sz w:val="24"/>
        </w:rPr>
        <w:t>ț</w:t>
      </w:r>
      <w:r w:rsidRPr="001457EE">
        <w:rPr>
          <w:iCs/>
          <w:sz w:val="24"/>
        </w:rPr>
        <w:t xml:space="preserve">ine autorului </w:t>
      </w:r>
      <w:r w:rsidRPr="001457EE">
        <w:rPr>
          <w:rFonts w:ascii="Tahoma" w:hAnsi="Tahoma" w:cs="Tahoma"/>
          <w:iCs/>
          <w:sz w:val="24"/>
        </w:rPr>
        <w:t>ș</w:t>
      </w:r>
      <w:r w:rsidRPr="001457EE">
        <w:rPr>
          <w:iCs/>
          <w:sz w:val="24"/>
        </w:rPr>
        <w:t>i nu reflectă neapărat punctul de vedere sau pozi</w:t>
      </w:r>
      <w:r w:rsidRPr="001457EE">
        <w:rPr>
          <w:rFonts w:ascii="Tahoma" w:hAnsi="Tahoma" w:cs="Tahoma"/>
          <w:iCs/>
          <w:sz w:val="24"/>
        </w:rPr>
        <w:t>ț</w:t>
      </w:r>
      <w:r w:rsidRPr="001457EE">
        <w:rPr>
          <w:iCs/>
          <w:sz w:val="24"/>
        </w:rPr>
        <w:t xml:space="preserve">ia U.S. Department of State </w:t>
      </w:r>
      <w:r w:rsidRPr="001457EE">
        <w:rPr>
          <w:rFonts w:ascii="Tahoma" w:hAnsi="Tahoma" w:cs="Tahoma"/>
          <w:iCs/>
          <w:sz w:val="24"/>
        </w:rPr>
        <w:t>ș</w:t>
      </w:r>
      <w:r w:rsidRPr="001457EE">
        <w:rPr>
          <w:iCs/>
          <w:sz w:val="24"/>
        </w:rPr>
        <w:t xml:space="preserve">i a Ambasadei Frantei in Romania. </w:t>
      </w:r>
    </w:p>
    <w:p w:rsidR="009C0972" w:rsidRPr="001457EE" w:rsidRDefault="009C0972" w:rsidP="009C0972">
      <w:pPr>
        <w:rPr>
          <w:iCs/>
          <w:sz w:val="24"/>
        </w:rPr>
      </w:pPr>
      <w:r w:rsidRPr="001457EE">
        <w:rPr>
          <w:iCs/>
          <w:sz w:val="24"/>
        </w:rPr>
        <w:t xml:space="preserve">A cikk az Atlatszo.hu-n is megjelent, illetve egy rövidebb, román nyelvre lefordított változatát az Adevărul napilap is publikálta. </w:t>
      </w:r>
    </w:p>
    <w:p w:rsidR="009C0972" w:rsidRPr="001457EE" w:rsidRDefault="009C0972" w:rsidP="009C0972">
      <w:pPr>
        <w:rPr>
          <w:sz w:val="24"/>
        </w:rPr>
      </w:pPr>
      <w:r w:rsidRPr="001457EE">
        <w:rPr>
          <w:iCs/>
          <w:sz w:val="24"/>
        </w:rPr>
        <w:t xml:space="preserve">A magyarországi közadatigénylésekben nagy segítségünkre volt az </w:t>
      </w:r>
      <w:hyperlink r:id="rId169" w:history="1">
        <w:r w:rsidRPr="001457EE">
          <w:rPr>
            <w:iCs/>
            <w:sz w:val="24"/>
          </w:rPr>
          <w:t>Atlatszo.hu</w:t>
        </w:r>
      </w:hyperlink>
      <w:r w:rsidRPr="001457EE">
        <w:rPr>
          <w:iCs/>
          <w:sz w:val="24"/>
        </w:rPr>
        <w:t xml:space="preserve"> oknyomozó portál.</w:t>
      </w:r>
    </w:p>
    <w:p w:rsidR="009C0972" w:rsidRPr="001457EE" w:rsidRDefault="009C0972" w:rsidP="009C0972">
      <w:pPr>
        <w:rPr>
          <w:sz w:val="24"/>
        </w:rPr>
      </w:pPr>
    </w:p>
    <w:p w:rsidR="00C50507" w:rsidRDefault="009C0972"/>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 Dingbats"/>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81E"/>
    <w:multiLevelType w:val="multilevel"/>
    <w:tmpl w:val="D1D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4623E"/>
    <w:multiLevelType w:val="multilevel"/>
    <w:tmpl w:val="4018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A4033"/>
    <w:multiLevelType w:val="multilevel"/>
    <w:tmpl w:val="4C9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124E"/>
    <w:multiLevelType w:val="multilevel"/>
    <w:tmpl w:val="F5D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42E37"/>
    <w:multiLevelType w:val="multilevel"/>
    <w:tmpl w:val="77B2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65F00"/>
    <w:multiLevelType w:val="multilevel"/>
    <w:tmpl w:val="B488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13303"/>
    <w:multiLevelType w:val="multilevel"/>
    <w:tmpl w:val="60F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E420D"/>
    <w:multiLevelType w:val="hybridMultilevel"/>
    <w:tmpl w:val="57CA6E00"/>
    <w:lvl w:ilvl="0" w:tplc="7AE04A64">
      <w:start w:val="19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8E2B54"/>
    <w:multiLevelType w:val="hybridMultilevel"/>
    <w:tmpl w:val="AB66027E"/>
    <w:lvl w:ilvl="0" w:tplc="4152375E">
      <w:start w:val="1"/>
      <w:numFmt w:val="bullet"/>
      <w:lvlText w:val=""/>
      <w:lvlJc w:val="left"/>
      <w:pPr>
        <w:tabs>
          <w:tab w:val="num" w:pos="0"/>
        </w:tabs>
        <w:ind w:left="0" w:firstLine="0"/>
      </w:pPr>
      <w:rPr>
        <w:rFonts w:ascii="Monotype Sorts" w:hAnsi="Monotype Sorts" w:hint="default"/>
        <w:shadow/>
        <w:emboss w:val="0"/>
        <w:imprint w:val="0"/>
        <w:color w:val="333333"/>
        <w:sz w:val="22"/>
        <w:szCs w:val="22"/>
      </w:rPr>
    </w:lvl>
    <w:lvl w:ilvl="1" w:tplc="C1067356">
      <w:start w:val="1"/>
      <w:numFmt w:val="bullet"/>
      <w:lvlText w:val=""/>
      <w:lvlJc w:val="left"/>
      <w:pPr>
        <w:tabs>
          <w:tab w:val="num" w:pos="1080"/>
        </w:tabs>
        <w:ind w:left="1080" w:firstLine="0"/>
      </w:pPr>
      <w:rPr>
        <w:rFonts w:ascii="Monotype Sorts" w:hAnsi="Monotype Sorts" w:hint="default"/>
        <w:shadow/>
        <w:emboss w:val="0"/>
        <w:imprint w:val="0"/>
        <w:color w:val="333333"/>
        <w:sz w:val="22"/>
        <w:szCs w:val="22"/>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F74B6"/>
    <w:multiLevelType w:val="multilevel"/>
    <w:tmpl w:val="53185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68A5"/>
    <w:multiLevelType w:val="multilevel"/>
    <w:tmpl w:val="BE1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32F9"/>
    <w:multiLevelType w:val="multilevel"/>
    <w:tmpl w:val="563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23C61"/>
    <w:multiLevelType w:val="hybridMultilevel"/>
    <w:tmpl w:val="05943A38"/>
    <w:lvl w:ilvl="0" w:tplc="BB0064AA">
      <w:start w:val="1"/>
      <w:numFmt w:val="bullet"/>
      <w:lvlText w:val=""/>
      <w:lvlJc w:val="left"/>
      <w:pPr>
        <w:tabs>
          <w:tab w:val="num" w:pos="0"/>
        </w:tabs>
        <w:ind w:left="0" w:firstLine="0"/>
      </w:pPr>
      <w:rPr>
        <w:rFonts w:ascii="Monotype Sorts" w:hAnsi="Monotype Sorts" w:hint="default"/>
        <w:shadow/>
        <w:emboss w:val="0"/>
        <w:imprint w:val="0"/>
        <w:color w:val="333333"/>
        <w:sz w:val="22"/>
        <w:szCs w:val="22"/>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A261D"/>
    <w:multiLevelType w:val="multilevel"/>
    <w:tmpl w:val="C01C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D2937"/>
    <w:multiLevelType w:val="multilevel"/>
    <w:tmpl w:val="B362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A6E27"/>
    <w:multiLevelType w:val="multilevel"/>
    <w:tmpl w:val="4F0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1127F"/>
    <w:multiLevelType w:val="multilevel"/>
    <w:tmpl w:val="675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05DA5"/>
    <w:multiLevelType w:val="multilevel"/>
    <w:tmpl w:val="B858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551B9"/>
    <w:multiLevelType w:val="multilevel"/>
    <w:tmpl w:val="F63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D3E13"/>
    <w:multiLevelType w:val="multilevel"/>
    <w:tmpl w:val="5BC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5423A"/>
    <w:multiLevelType w:val="multilevel"/>
    <w:tmpl w:val="CD92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451E3"/>
    <w:multiLevelType w:val="multilevel"/>
    <w:tmpl w:val="854E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04B09"/>
    <w:multiLevelType w:val="multilevel"/>
    <w:tmpl w:val="9A44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045B9"/>
    <w:multiLevelType w:val="multilevel"/>
    <w:tmpl w:val="2ECE01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A5047CB"/>
    <w:multiLevelType w:val="multilevel"/>
    <w:tmpl w:val="FCCA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E7E3A"/>
    <w:multiLevelType w:val="multilevel"/>
    <w:tmpl w:val="A468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4"/>
  </w:num>
  <w:num w:numId="4">
    <w:abstractNumId w:val="9"/>
  </w:num>
  <w:num w:numId="5">
    <w:abstractNumId w:val="24"/>
  </w:num>
  <w:num w:numId="6">
    <w:abstractNumId w:val="0"/>
  </w:num>
  <w:num w:numId="7">
    <w:abstractNumId w:val="18"/>
  </w:num>
  <w:num w:numId="8">
    <w:abstractNumId w:val="3"/>
  </w:num>
  <w:num w:numId="9">
    <w:abstractNumId w:val="22"/>
  </w:num>
  <w:num w:numId="10">
    <w:abstractNumId w:val="12"/>
  </w:num>
  <w:num w:numId="11">
    <w:abstractNumId w:val="2"/>
  </w:num>
  <w:num w:numId="12">
    <w:abstractNumId w:val="23"/>
  </w:num>
  <w:num w:numId="13">
    <w:abstractNumId w:val="16"/>
  </w:num>
  <w:num w:numId="14">
    <w:abstractNumId w:val="11"/>
  </w:num>
  <w:num w:numId="15">
    <w:abstractNumId w:val="13"/>
  </w:num>
  <w:num w:numId="16">
    <w:abstractNumId w:val="15"/>
  </w:num>
  <w:num w:numId="17">
    <w:abstractNumId w:val="1"/>
  </w:num>
  <w:num w:numId="18">
    <w:abstractNumId w:val="17"/>
  </w:num>
  <w:num w:numId="19">
    <w:abstractNumId w:val="6"/>
  </w:num>
  <w:num w:numId="20">
    <w:abstractNumId w:val="25"/>
  </w:num>
  <w:num w:numId="21">
    <w:abstractNumId w:val="10"/>
  </w:num>
  <w:num w:numId="22">
    <w:abstractNumId w:val="21"/>
  </w:num>
  <w:num w:numId="23">
    <w:abstractNumId w:val="20"/>
  </w:num>
  <w:num w:numId="24">
    <w:abstractNumId w:val="8"/>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72"/>
    <w:rsid w:val="00346574"/>
    <w:rsid w:val="009C0972"/>
    <w:rsid w:val="00D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7633D-032F-4853-A198-01713251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72"/>
    <w:pPr>
      <w:spacing w:after="0" w:line="240" w:lineRule="auto"/>
      <w:jc w:val="both"/>
    </w:pPr>
    <w:rPr>
      <w:rFonts w:ascii="Times New Roman" w:eastAsia="Times New Roman" w:hAnsi="Times New Roman" w:cs="Times New Roman"/>
      <w:spacing w:val="-6"/>
      <w:sz w:val="26"/>
      <w:szCs w:val="24"/>
      <w:lang w:val="hu-HU" w:eastAsia="hu-HU"/>
    </w:rPr>
  </w:style>
  <w:style w:type="paragraph" w:styleId="Heading1">
    <w:name w:val="heading 1"/>
    <w:basedOn w:val="Normal"/>
    <w:link w:val="Heading1Char"/>
    <w:qFormat/>
    <w:rsid w:val="009C0972"/>
    <w:pPr>
      <w:spacing w:before="100" w:beforeAutospacing="1" w:after="100" w:afterAutospacing="1"/>
      <w:jc w:val="left"/>
      <w:outlineLvl w:val="0"/>
    </w:pPr>
    <w:rPr>
      <w:b/>
      <w:bCs/>
      <w:spacing w:val="0"/>
      <w:kern w:val="36"/>
      <w:sz w:val="48"/>
      <w:szCs w:val="48"/>
    </w:rPr>
  </w:style>
  <w:style w:type="paragraph" w:styleId="Heading2">
    <w:name w:val="heading 2"/>
    <w:basedOn w:val="Normal"/>
    <w:next w:val="Normal"/>
    <w:link w:val="Heading2Char"/>
    <w:qFormat/>
    <w:rsid w:val="009C09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C097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9C0972"/>
    <w:pPr>
      <w:keepNext/>
      <w:spacing w:before="240" w:after="60"/>
      <w:outlineLvl w:val="3"/>
    </w:pPr>
    <w:rPr>
      <w:b/>
      <w:bCs/>
      <w:sz w:val="28"/>
      <w:szCs w:val="28"/>
    </w:rPr>
  </w:style>
  <w:style w:type="paragraph" w:styleId="Heading5">
    <w:name w:val="heading 5"/>
    <w:basedOn w:val="Normal"/>
    <w:next w:val="Normal"/>
    <w:link w:val="Heading5Char"/>
    <w:qFormat/>
    <w:rsid w:val="009C0972"/>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C0972"/>
    <w:rPr>
      <w:rFonts w:ascii="Times New Roman" w:eastAsia="Times New Roman" w:hAnsi="Times New Roman" w:cs="Times New Roman"/>
      <w:b/>
      <w:bCs/>
      <w:kern w:val="36"/>
      <w:sz w:val="48"/>
      <w:szCs w:val="48"/>
      <w:lang w:val="hu-HU" w:eastAsia="hu-HU"/>
    </w:rPr>
  </w:style>
  <w:style w:type="character" w:customStyle="1" w:styleId="Heading2Char">
    <w:name w:val="Heading 2 Char"/>
    <w:basedOn w:val="DefaultParagraphFont"/>
    <w:link w:val="Heading2"/>
    <w:rsid w:val="009C0972"/>
    <w:rPr>
      <w:rFonts w:ascii="Arial" w:eastAsia="Times New Roman" w:hAnsi="Arial" w:cs="Arial"/>
      <w:b/>
      <w:bCs/>
      <w:i/>
      <w:iCs/>
      <w:spacing w:val="-6"/>
      <w:sz w:val="28"/>
      <w:szCs w:val="28"/>
      <w:lang w:val="hu-HU" w:eastAsia="hu-HU"/>
    </w:rPr>
  </w:style>
  <w:style w:type="character" w:customStyle="1" w:styleId="Heading3Char">
    <w:name w:val="Heading 3 Char"/>
    <w:basedOn w:val="DefaultParagraphFont"/>
    <w:link w:val="Heading3"/>
    <w:rsid w:val="009C0972"/>
    <w:rPr>
      <w:rFonts w:ascii="Arial" w:eastAsia="Times New Roman" w:hAnsi="Arial" w:cs="Arial"/>
      <w:b/>
      <w:bCs/>
      <w:spacing w:val="-6"/>
      <w:sz w:val="26"/>
      <w:szCs w:val="26"/>
      <w:lang w:val="hu-HU" w:eastAsia="hu-HU"/>
    </w:rPr>
  </w:style>
  <w:style w:type="character" w:customStyle="1" w:styleId="Heading4Char">
    <w:name w:val="Heading 4 Char"/>
    <w:basedOn w:val="DefaultParagraphFont"/>
    <w:link w:val="Heading4"/>
    <w:rsid w:val="009C0972"/>
    <w:rPr>
      <w:rFonts w:ascii="Times New Roman" w:eastAsia="Times New Roman" w:hAnsi="Times New Roman" w:cs="Times New Roman"/>
      <w:b/>
      <w:bCs/>
      <w:spacing w:val="-6"/>
      <w:sz w:val="28"/>
      <w:szCs w:val="28"/>
      <w:lang w:val="hu-HU" w:eastAsia="hu-HU"/>
    </w:rPr>
  </w:style>
  <w:style w:type="character" w:customStyle="1" w:styleId="Heading5Char">
    <w:name w:val="Heading 5 Char"/>
    <w:basedOn w:val="DefaultParagraphFont"/>
    <w:link w:val="Heading5"/>
    <w:rsid w:val="009C0972"/>
    <w:rPr>
      <w:rFonts w:ascii="Times New Roman" w:eastAsia="Times New Roman" w:hAnsi="Times New Roman" w:cs="Times New Roman"/>
      <w:b/>
      <w:bCs/>
      <w:i/>
      <w:iCs/>
      <w:spacing w:val="-6"/>
      <w:sz w:val="26"/>
      <w:szCs w:val="26"/>
      <w:lang w:val="hu-HU" w:eastAsia="hu-HU"/>
    </w:rPr>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9C0972"/>
    <w:pPr>
      <w:spacing w:before="120" w:after="120" w:line="240" w:lineRule="auto"/>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azincim">
    <w:name w:val="magazincim"/>
    <w:basedOn w:val="DefaultParagraphFont"/>
    <w:rsid w:val="009C0972"/>
  </w:style>
  <w:style w:type="character" w:customStyle="1" w:styleId="ncattext">
    <w:name w:val="ncat_text"/>
    <w:basedOn w:val="DefaultParagraphFont"/>
    <w:rsid w:val="009C0972"/>
  </w:style>
  <w:style w:type="character" w:customStyle="1" w:styleId="datum">
    <w:name w:val="datum"/>
    <w:basedOn w:val="DefaultParagraphFont"/>
    <w:rsid w:val="009C0972"/>
  </w:style>
  <w:style w:type="character" w:styleId="Hyperlink">
    <w:name w:val="Hyperlink"/>
    <w:basedOn w:val="DefaultParagraphFont"/>
    <w:rsid w:val="009C0972"/>
    <w:rPr>
      <w:color w:val="0000FF"/>
      <w:u w:val="single"/>
    </w:rPr>
  </w:style>
  <w:style w:type="paragraph" w:styleId="NormalWeb">
    <w:name w:val="Normal (Web)"/>
    <w:basedOn w:val="Normal"/>
    <w:rsid w:val="009C0972"/>
    <w:pPr>
      <w:spacing w:before="100" w:beforeAutospacing="1" w:after="100" w:afterAutospacing="1"/>
      <w:jc w:val="left"/>
    </w:pPr>
    <w:rPr>
      <w:spacing w:val="0"/>
      <w:sz w:val="24"/>
    </w:rPr>
  </w:style>
  <w:style w:type="character" w:customStyle="1" w:styleId="ontitle">
    <w:name w:val="on_title"/>
    <w:basedOn w:val="DefaultParagraphFont"/>
    <w:rsid w:val="009C0972"/>
  </w:style>
  <w:style w:type="character" w:styleId="Strong">
    <w:name w:val="Strong"/>
    <w:basedOn w:val="DefaultParagraphFont"/>
    <w:qFormat/>
    <w:rsid w:val="009C0972"/>
    <w:rPr>
      <w:b/>
      <w:bCs/>
    </w:rPr>
  </w:style>
  <w:style w:type="paragraph" w:customStyle="1" w:styleId="szerzo">
    <w:name w:val="szerzo"/>
    <w:basedOn w:val="Normal"/>
    <w:rsid w:val="009C0972"/>
    <w:pPr>
      <w:spacing w:before="100" w:beforeAutospacing="1" w:after="100" w:afterAutospacing="1"/>
      <w:jc w:val="left"/>
    </w:pPr>
    <w:rPr>
      <w:spacing w:val="0"/>
      <w:sz w:val="24"/>
    </w:rPr>
  </w:style>
  <w:style w:type="character" w:customStyle="1" w:styleId="newsauthor">
    <w:name w:val="news_author"/>
    <w:basedOn w:val="DefaultParagraphFont"/>
    <w:rsid w:val="009C0972"/>
  </w:style>
  <w:style w:type="character" w:styleId="Emphasis">
    <w:name w:val="Emphasis"/>
    <w:basedOn w:val="DefaultParagraphFont"/>
    <w:qFormat/>
    <w:rsid w:val="009C0972"/>
    <w:rPr>
      <w:i/>
      <w:iCs/>
    </w:rPr>
  </w:style>
  <w:style w:type="character" w:customStyle="1" w:styleId="onaut1">
    <w:name w:val="on_aut1"/>
    <w:basedOn w:val="DefaultParagraphFont"/>
    <w:rsid w:val="009C0972"/>
  </w:style>
  <w:style w:type="character" w:customStyle="1" w:styleId="onaut2">
    <w:name w:val="on_aut2"/>
    <w:basedOn w:val="DefaultParagraphFont"/>
    <w:rsid w:val="009C0972"/>
  </w:style>
  <w:style w:type="paragraph" w:customStyle="1" w:styleId="imgcaption">
    <w:name w:val="img_caption"/>
    <w:basedOn w:val="Normal"/>
    <w:rsid w:val="009C0972"/>
    <w:pPr>
      <w:spacing w:before="100" w:beforeAutospacing="1" w:after="100" w:afterAutospacing="1"/>
      <w:jc w:val="left"/>
    </w:pPr>
    <w:rPr>
      <w:spacing w:val="0"/>
      <w:sz w:val="24"/>
    </w:rPr>
  </w:style>
  <w:style w:type="character" w:customStyle="1" w:styleId="onsubtitle">
    <w:name w:val="on_subtitle"/>
    <w:basedOn w:val="DefaultParagraphFont"/>
    <w:rsid w:val="009C0972"/>
  </w:style>
  <w:style w:type="character" w:customStyle="1" w:styleId="tag">
    <w:name w:val="tag"/>
    <w:basedOn w:val="DefaultParagraphFont"/>
    <w:rsid w:val="009C0972"/>
  </w:style>
  <w:style w:type="character" w:customStyle="1" w:styleId="author">
    <w:name w:val="author"/>
    <w:basedOn w:val="DefaultParagraphFont"/>
    <w:rsid w:val="009C0972"/>
  </w:style>
  <w:style w:type="character" w:customStyle="1" w:styleId="a">
    <w:name w:val="a"/>
    <w:basedOn w:val="DefaultParagraphFont"/>
    <w:rsid w:val="009C0972"/>
  </w:style>
  <w:style w:type="character" w:customStyle="1" w:styleId="l6">
    <w:name w:val="l6"/>
    <w:basedOn w:val="DefaultParagraphFont"/>
    <w:rsid w:val="009C0972"/>
  </w:style>
  <w:style w:type="character" w:customStyle="1" w:styleId="messagebody">
    <w:name w:val="messagebody"/>
    <w:basedOn w:val="DefaultParagraphFont"/>
    <w:rsid w:val="009C0972"/>
  </w:style>
  <w:style w:type="paragraph" w:customStyle="1" w:styleId="lead">
    <w:name w:val="lead"/>
    <w:basedOn w:val="Normal"/>
    <w:rsid w:val="009C0972"/>
    <w:pPr>
      <w:spacing w:before="100" w:beforeAutospacing="1" w:after="100" w:afterAutospacing="1"/>
      <w:jc w:val="left"/>
    </w:pPr>
    <w:rPr>
      <w:spacing w:val="0"/>
      <w:sz w:val="24"/>
    </w:rPr>
  </w:style>
  <w:style w:type="paragraph" w:styleId="PlainText">
    <w:name w:val="Plain Text"/>
    <w:basedOn w:val="Normal"/>
    <w:link w:val="PlainTextChar"/>
    <w:rsid w:val="009C0972"/>
    <w:pPr>
      <w:spacing w:before="100" w:beforeAutospacing="1" w:after="100" w:afterAutospacing="1"/>
      <w:jc w:val="left"/>
    </w:pPr>
    <w:rPr>
      <w:spacing w:val="0"/>
      <w:sz w:val="24"/>
    </w:rPr>
  </w:style>
  <w:style w:type="character" w:customStyle="1" w:styleId="PlainTextChar">
    <w:name w:val="Plain Text Char"/>
    <w:basedOn w:val="DefaultParagraphFont"/>
    <w:link w:val="PlainText"/>
    <w:rsid w:val="009C0972"/>
    <w:rPr>
      <w:rFonts w:ascii="Times New Roman" w:eastAsia="Times New Roman" w:hAnsi="Times New Roman" w:cs="Times New Roman"/>
      <w:sz w:val="24"/>
      <w:szCs w:val="24"/>
      <w:lang w:val="hu-HU" w:eastAsia="hu-HU"/>
    </w:rPr>
  </w:style>
  <w:style w:type="paragraph" w:customStyle="1" w:styleId="caption">
    <w:name w:val="caption"/>
    <w:basedOn w:val="Normal"/>
    <w:rsid w:val="009C0972"/>
    <w:pPr>
      <w:spacing w:before="100" w:beforeAutospacing="1" w:after="100" w:afterAutospacing="1"/>
      <w:jc w:val="left"/>
    </w:pPr>
    <w:rPr>
      <w:spacing w:val="0"/>
      <w:sz w:val="24"/>
    </w:rPr>
  </w:style>
  <w:style w:type="paragraph" w:customStyle="1" w:styleId="bookbox">
    <w:name w:val="bookbox"/>
    <w:basedOn w:val="Normal"/>
    <w:rsid w:val="009C0972"/>
    <w:pPr>
      <w:spacing w:before="100" w:beforeAutospacing="1" w:after="100" w:afterAutospacing="1"/>
      <w:jc w:val="left"/>
    </w:pPr>
    <w:rPr>
      <w:spacing w:val="0"/>
      <w:sz w:val="24"/>
    </w:rPr>
  </w:style>
  <w:style w:type="paragraph" w:customStyle="1" w:styleId="magazincikk">
    <w:name w:val="magazincikk"/>
    <w:basedOn w:val="Normal"/>
    <w:rsid w:val="009C0972"/>
    <w:pPr>
      <w:spacing w:before="100" w:beforeAutospacing="1" w:after="100" w:afterAutospacing="1"/>
      <w:jc w:val="left"/>
    </w:pPr>
    <w:rPr>
      <w:spacing w:val="0"/>
      <w:sz w:val="24"/>
    </w:rPr>
  </w:style>
  <w:style w:type="character" w:customStyle="1" w:styleId="magazinszerzo">
    <w:name w:val="magazinszerzo"/>
    <w:basedOn w:val="DefaultParagraphFont"/>
    <w:rsid w:val="009C0972"/>
  </w:style>
  <w:style w:type="character" w:customStyle="1" w:styleId="magazinalcim">
    <w:name w:val="magazinalcim"/>
    <w:basedOn w:val="DefaultParagraphFont"/>
    <w:rsid w:val="009C0972"/>
  </w:style>
  <w:style w:type="character" w:customStyle="1" w:styleId="bordocim">
    <w:name w:val="bordocim"/>
    <w:basedOn w:val="DefaultParagraphFont"/>
    <w:rsid w:val="009C0972"/>
  </w:style>
  <w:style w:type="paragraph" w:customStyle="1" w:styleId="FreeForm">
    <w:name w:val="Free Form"/>
    <w:rsid w:val="009C0972"/>
    <w:pPr>
      <w:spacing w:after="0" w:line="240" w:lineRule="auto"/>
    </w:pPr>
    <w:rPr>
      <w:rFonts w:ascii="Helvetica" w:eastAsia="ヒラギノ角ゴ Pro W3" w:hAnsi="Helvetica" w:cs="Times New Roman"/>
      <w:color w:val="000000"/>
      <w:sz w:val="24"/>
      <w:szCs w:val="20"/>
      <w:lang w:eastAsia="ro-RO"/>
    </w:rPr>
  </w:style>
  <w:style w:type="paragraph" w:styleId="z-TopofForm">
    <w:name w:val="HTML Top of Form"/>
    <w:basedOn w:val="Normal"/>
    <w:next w:val="Normal"/>
    <w:link w:val="z-TopofFormChar"/>
    <w:hidden/>
    <w:rsid w:val="009C0972"/>
    <w:pPr>
      <w:pBdr>
        <w:bottom w:val="single" w:sz="6" w:space="1" w:color="auto"/>
      </w:pBdr>
      <w:jc w:val="center"/>
    </w:pPr>
    <w:rPr>
      <w:rFonts w:ascii="Arial" w:hAnsi="Arial" w:cs="Arial"/>
      <w:vanish/>
      <w:spacing w:val="0"/>
      <w:sz w:val="16"/>
      <w:szCs w:val="16"/>
    </w:rPr>
  </w:style>
  <w:style w:type="character" w:customStyle="1" w:styleId="z-TopofFormChar">
    <w:name w:val="z-Top of Form Char"/>
    <w:basedOn w:val="DefaultParagraphFont"/>
    <w:link w:val="z-TopofForm"/>
    <w:rsid w:val="009C0972"/>
    <w:rPr>
      <w:rFonts w:ascii="Arial" w:eastAsia="Times New Roman" w:hAnsi="Arial" w:cs="Arial"/>
      <w:vanish/>
      <w:sz w:val="16"/>
      <w:szCs w:val="16"/>
      <w:lang w:val="hu-HU" w:eastAsia="hu-HU"/>
    </w:rPr>
  </w:style>
  <w:style w:type="paragraph" w:styleId="z-BottomofForm">
    <w:name w:val="HTML Bottom of Form"/>
    <w:basedOn w:val="Normal"/>
    <w:next w:val="Normal"/>
    <w:link w:val="z-BottomofFormChar"/>
    <w:hidden/>
    <w:rsid w:val="009C0972"/>
    <w:pPr>
      <w:pBdr>
        <w:top w:val="single" w:sz="6" w:space="1" w:color="auto"/>
      </w:pBdr>
      <w:jc w:val="center"/>
    </w:pPr>
    <w:rPr>
      <w:rFonts w:ascii="Arial" w:hAnsi="Arial" w:cs="Arial"/>
      <w:vanish/>
      <w:spacing w:val="0"/>
      <w:sz w:val="16"/>
      <w:szCs w:val="16"/>
    </w:rPr>
  </w:style>
  <w:style w:type="character" w:customStyle="1" w:styleId="z-BottomofFormChar">
    <w:name w:val="z-Bottom of Form Char"/>
    <w:basedOn w:val="DefaultParagraphFont"/>
    <w:link w:val="z-BottomofForm"/>
    <w:rsid w:val="009C0972"/>
    <w:rPr>
      <w:rFonts w:ascii="Arial" w:eastAsia="Times New Roman" w:hAnsi="Arial" w:cs="Arial"/>
      <w:vanish/>
      <w:sz w:val="16"/>
      <w:szCs w:val="16"/>
      <w:lang w:val="hu-HU" w:eastAsia="hu-HU"/>
    </w:rPr>
  </w:style>
  <w:style w:type="character" w:customStyle="1" w:styleId="addthisseparator">
    <w:name w:val="addthis_separator"/>
    <w:basedOn w:val="DefaultParagraphFont"/>
    <w:rsid w:val="009C0972"/>
  </w:style>
  <w:style w:type="character" w:customStyle="1" w:styleId="ata11y">
    <w:name w:val="at_a11y"/>
    <w:basedOn w:val="DefaultParagraphFont"/>
    <w:rsid w:val="009C0972"/>
  </w:style>
  <w:style w:type="paragraph" w:customStyle="1" w:styleId="title">
    <w:name w:val="title"/>
    <w:basedOn w:val="Normal"/>
    <w:rsid w:val="009C0972"/>
    <w:pPr>
      <w:spacing w:before="100" w:beforeAutospacing="1" w:after="100" w:afterAutospacing="1"/>
      <w:jc w:val="left"/>
    </w:pPr>
    <w:rPr>
      <w:spacing w:val="0"/>
      <w:sz w:val="24"/>
    </w:rPr>
  </w:style>
  <w:style w:type="character" w:customStyle="1" w:styleId="text">
    <w:name w:val="text"/>
    <w:basedOn w:val="DefaultParagraphFont"/>
    <w:rsid w:val="009C0972"/>
  </w:style>
  <w:style w:type="character" w:customStyle="1" w:styleId="newstitle">
    <w:name w:val="newstitle"/>
    <w:basedOn w:val="DefaultParagraphFont"/>
    <w:rsid w:val="009C0972"/>
  </w:style>
  <w:style w:type="character" w:customStyle="1" w:styleId="newsleadtext">
    <w:name w:val="newsleadtext"/>
    <w:basedOn w:val="DefaultParagraphFont"/>
    <w:rsid w:val="009C0972"/>
  </w:style>
  <w:style w:type="paragraph" w:customStyle="1" w:styleId="keskenydoboz">
    <w:name w:val="keskeny_doboz"/>
    <w:basedOn w:val="Normal"/>
    <w:rsid w:val="009C0972"/>
    <w:pPr>
      <w:spacing w:before="100" w:beforeAutospacing="1" w:after="100" w:afterAutospacing="1"/>
      <w:jc w:val="left"/>
    </w:pPr>
    <w:rPr>
      <w:spacing w:val="0"/>
      <w:sz w:val="24"/>
    </w:rPr>
  </w:style>
  <w:style w:type="character" w:customStyle="1" w:styleId="media-l">
    <w:name w:val="media-l"/>
    <w:basedOn w:val="DefaultParagraphFont"/>
    <w:rsid w:val="009C0972"/>
  </w:style>
  <w:style w:type="paragraph" w:customStyle="1" w:styleId="kerdes">
    <w:name w:val="kerdes"/>
    <w:basedOn w:val="Normal"/>
    <w:rsid w:val="009C0972"/>
    <w:pPr>
      <w:spacing w:before="100" w:beforeAutospacing="1" w:after="100" w:afterAutospacing="1"/>
      <w:jc w:val="left"/>
    </w:pPr>
    <w:rPr>
      <w:spacing w:val="0"/>
      <w:sz w:val="24"/>
    </w:rPr>
  </w:style>
  <w:style w:type="character" w:customStyle="1" w:styleId="infosmall">
    <w:name w:val="info_small"/>
    <w:basedOn w:val="DefaultParagraphFont"/>
    <w:rsid w:val="009C0972"/>
  </w:style>
  <w:style w:type="paragraph" w:customStyle="1" w:styleId="dobozszurke">
    <w:name w:val="doboz_szurke"/>
    <w:basedOn w:val="Normal"/>
    <w:rsid w:val="009C0972"/>
    <w:pPr>
      <w:spacing w:before="100" w:beforeAutospacing="1" w:after="100" w:afterAutospacing="1"/>
      <w:jc w:val="left"/>
    </w:pPr>
    <w:rPr>
      <w:spacing w:val="0"/>
      <w:sz w:val="24"/>
    </w:rPr>
  </w:style>
  <w:style w:type="character" w:styleId="FollowedHyperlink">
    <w:name w:val="FollowedHyperlink"/>
    <w:basedOn w:val="DefaultParagraphFont"/>
    <w:rsid w:val="009C0972"/>
    <w:rPr>
      <w:color w:val="800080"/>
      <w:u w:val="single"/>
    </w:rPr>
  </w:style>
  <w:style w:type="character" w:customStyle="1" w:styleId="leadarticle">
    <w:name w:val="lead_article"/>
    <w:basedOn w:val="DefaultParagraphFont"/>
    <w:rsid w:val="009C0972"/>
  </w:style>
  <w:style w:type="character" w:customStyle="1" w:styleId="bigtextmiddleline">
    <w:name w:val="big_text middle_line"/>
    <w:basedOn w:val="DefaultParagraphFont"/>
    <w:rsid w:val="009C0972"/>
  </w:style>
  <w:style w:type="character" w:customStyle="1" w:styleId="textbox">
    <w:name w:val="textbox"/>
    <w:basedOn w:val="DefaultParagraphFont"/>
    <w:rsid w:val="009C0972"/>
  </w:style>
  <w:style w:type="paragraph" w:customStyle="1" w:styleId="dobozpiros">
    <w:name w:val="doboz_piros"/>
    <w:basedOn w:val="Normal"/>
    <w:rsid w:val="009C0972"/>
    <w:pPr>
      <w:spacing w:before="100" w:beforeAutospacing="1" w:after="100" w:afterAutospacing="1"/>
      <w:jc w:val="left"/>
    </w:pPr>
    <w:rPr>
      <w:spacing w:val="0"/>
      <w:sz w:val="24"/>
    </w:rPr>
  </w:style>
  <w:style w:type="paragraph" w:customStyle="1" w:styleId="wp-caption-text">
    <w:name w:val="wp-caption-text"/>
    <w:basedOn w:val="Normal"/>
    <w:rsid w:val="009C0972"/>
    <w:pPr>
      <w:spacing w:before="100" w:beforeAutospacing="1" w:after="100" w:afterAutospacing="1"/>
      <w:jc w:val="left"/>
    </w:pPr>
    <w:rPr>
      <w:spacing w:val="0"/>
      <w:sz w:val="24"/>
    </w:rPr>
  </w:style>
  <w:style w:type="character" w:customStyle="1" w:styleId="art-postheader">
    <w:name w:val="art-postheader"/>
    <w:basedOn w:val="DefaultParagraphFont"/>
    <w:rsid w:val="009C0972"/>
  </w:style>
  <w:style w:type="paragraph" w:customStyle="1" w:styleId="szveg">
    <w:name w:val="szveg"/>
    <w:basedOn w:val="Normal"/>
    <w:rsid w:val="009C0972"/>
    <w:pPr>
      <w:spacing w:before="100" w:beforeAutospacing="1" w:after="100" w:afterAutospacing="1"/>
      <w:jc w:val="left"/>
    </w:pPr>
    <w:rPr>
      <w:spacing w:val="0"/>
      <w:sz w:val="24"/>
    </w:rPr>
  </w:style>
  <w:style w:type="character" w:customStyle="1" w:styleId="sf-sub-indicator">
    <w:name w:val="sf-sub-indicator"/>
    <w:basedOn w:val="DefaultParagraphFont"/>
    <w:rsid w:val="009C0972"/>
  </w:style>
  <w:style w:type="character" w:customStyle="1" w:styleId="cikklead1">
    <w:name w:val="cikklead1"/>
    <w:basedOn w:val="DefaultParagraphFont"/>
    <w:rsid w:val="009C0972"/>
    <w:rPr>
      <w:rFonts w:ascii="Verdana" w:hAnsi="Verdana" w:hint="default"/>
      <w:b/>
      <w:bCs/>
      <w:color w:val="000000"/>
      <w:sz w:val="14"/>
      <w:szCs w:val="14"/>
    </w:rPr>
  </w:style>
  <w:style w:type="character" w:customStyle="1" w:styleId="in-widget">
    <w:name w:val="in-widget"/>
    <w:basedOn w:val="DefaultParagraphFont"/>
    <w:rsid w:val="009C0972"/>
  </w:style>
  <w:style w:type="character" w:customStyle="1" w:styleId="small">
    <w:name w:val="small"/>
    <w:basedOn w:val="DefaultParagraphFont"/>
    <w:rsid w:val="009C0972"/>
  </w:style>
  <w:style w:type="paragraph" w:customStyle="1" w:styleId="pictopleft">
    <w:name w:val="pictopleft"/>
    <w:basedOn w:val="Normal"/>
    <w:rsid w:val="009C0972"/>
    <w:pPr>
      <w:spacing w:before="100" w:beforeAutospacing="1" w:after="100" w:afterAutospacing="1"/>
      <w:jc w:val="left"/>
    </w:pPr>
    <w:rPr>
      <w:spacing w:val="0"/>
      <w:sz w:val="24"/>
    </w:rPr>
  </w:style>
  <w:style w:type="character" w:styleId="HTMLCite">
    <w:name w:val="HTML Cite"/>
    <w:basedOn w:val="DefaultParagraphFont"/>
    <w:rsid w:val="009C0972"/>
    <w:rPr>
      <w:i/>
      <w:iCs/>
    </w:rPr>
  </w:style>
  <w:style w:type="character" w:customStyle="1" w:styleId="apple-converted-space">
    <w:name w:val="apple-converted-space"/>
    <w:basedOn w:val="DefaultParagraphFont"/>
    <w:rsid w:val="009C0972"/>
  </w:style>
  <w:style w:type="character" w:customStyle="1" w:styleId="publish-date">
    <w:name w:val="publish-date"/>
    <w:basedOn w:val="DefaultParagraphFont"/>
    <w:rsid w:val="009C0972"/>
  </w:style>
  <w:style w:type="character" w:customStyle="1" w:styleId="picture-text">
    <w:name w:val="picture-text"/>
    <w:basedOn w:val="DefaultParagraphFont"/>
    <w:rsid w:val="009C0972"/>
  </w:style>
  <w:style w:type="paragraph" w:customStyle="1" w:styleId="hp-backlink">
    <w:name w:val="hp-backlink"/>
    <w:basedOn w:val="Normal"/>
    <w:rsid w:val="009C0972"/>
    <w:pPr>
      <w:spacing w:before="100" w:beforeAutospacing="1" w:after="100" w:afterAutospacing="1"/>
      <w:jc w:val="left"/>
    </w:pPr>
    <w:rP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dvarhelyineppart.ro/index.php/jeloeltek/nagy-pal" TargetMode="External"/><Relationship Id="rId21" Type="http://schemas.openxmlformats.org/officeDocument/2006/relationships/hyperlink" Target="http://www.transindex.ro/images/__leo/cikkek/cikkek_51330.pdf" TargetMode="External"/><Relationship Id="rId42" Type="http://schemas.openxmlformats.org/officeDocument/2006/relationships/image" Target="http://itthon.transindex.ro/images/1px_szurke.gif" TargetMode="External"/><Relationship Id="rId63" Type="http://schemas.openxmlformats.org/officeDocument/2006/relationships/image" Target="http://itthon.transindex.ro/images/1px_szurke.gif" TargetMode="External"/><Relationship Id="rId84" Type="http://schemas.openxmlformats.org/officeDocument/2006/relationships/hyperlink" Target="http://www.transindex.ro/images/__leo/cikkek/cikkek_50061.pdf" TargetMode="External"/><Relationship Id="rId138" Type="http://schemas.openxmlformats.org/officeDocument/2006/relationships/hyperlink" Target="http://www.maszol.ro/index.php/belfold/5127-papiron-agrolszakadtak-az-emnp-jeloltjei" TargetMode="External"/><Relationship Id="rId159" Type="http://schemas.openxmlformats.org/officeDocument/2006/relationships/hyperlink" Target="http://atlatszo.hu/2013/03/13/kozpenzbol-is-epul-a-fidesz-erdelyi-hatorszaga/" TargetMode="External"/><Relationship Id="rId170" Type="http://schemas.openxmlformats.org/officeDocument/2006/relationships/fontTable" Target="fontTable.xml"/><Relationship Id="rId107" Type="http://schemas.openxmlformats.org/officeDocument/2006/relationships/hyperlink" Target="http://atlatszo.hu/2012/09/24/a-nemzeti-egyuttmukodes-rendszere-kik-ejtettek-foglyul-a-magyar-allamot/?utm_source=mandiner&amp;utm_medium=link&amp;utm_campaign=mandiner_201304" TargetMode="External"/><Relationship Id="rId11" Type="http://schemas.openxmlformats.org/officeDocument/2006/relationships/hyperlink" Target="http://itthon.transindex.ro/?cikk=13142" TargetMode="External"/><Relationship Id="rId32" Type="http://schemas.openxmlformats.org/officeDocument/2006/relationships/hyperlink" Target="http://www.szekelyhon.ro/aktualis/a-vartnal-nagyobb-az-emnt-gyergyoszeki-tamogatottsaga" TargetMode="External"/><Relationship Id="rId53" Type="http://schemas.openxmlformats.org/officeDocument/2006/relationships/image" Target="http://itthon.transindex.ro/images/v.gif" TargetMode="External"/><Relationship Id="rId74" Type="http://schemas.openxmlformats.org/officeDocument/2006/relationships/hyperlink" Target="http://www.emnt.org/szilagy-megyei-szervezet/kepzesen-voltak-a-szilagy-megyei-neppartosok.html" TargetMode="External"/><Relationship Id="rId128" Type="http://schemas.openxmlformats.org/officeDocument/2006/relationships/hyperlink" Target="http://www.transindex.ro/images/__leo/cikkek/cikkek_51866.xls" TargetMode="External"/><Relationship Id="rId149" Type="http://schemas.openxmlformats.org/officeDocument/2006/relationships/hyperlink" Target="http://kimittud.atlatszo.hu/request/352/response/570/attach/html/4/iso%208859%202%20Q%20T%20E1mogatottak%205F2010%202012%202012%2011%2007%202Exlsx.xls.html" TargetMode="External"/><Relationship Id="rId5" Type="http://schemas.openxmlformats.org/officeDocument/2006/relationships/image" Target="media/image1.png"/><Relationship Id="rId95" Type="http://schemas.openxmlformats.org/officeDocument/2006/relationships/image" Target="http://itthon.transindex.ro/images/1px_szurke.gif" TargetMode="External"/><Relationship Id="rId160" Type="http://schemas.openxmlformats.org/officeDocument/2006/relationships/hyperlink" Target="http://figyelo.transindex.ro/?cikk=1244" TargetMode="External"/><Relationship Id="rId22" Type="http://schemas.openxmlformats.org/officeDocument/2006/relationships/hyperlink" Target="http://www.transindex.ro/images/__leo/cikkek/cikkek_51331.pdf" TargetMode="External"/><Relationship Id="rId43" Type="http://schemas.openxmlformats.org/officeDocument/2006/relationships/image" Target="media/image4.png"/><Relationship Id="rId64" Type="http://schemas.openxmlformats.org/officeDocument/2006/relationships/image" Target="http://itthon.transindex.ro/images/v.gif" TargetMode="External"/><Relationship Id="rId118" Type="http://schemas.openxmlformats.org/officeDocument/2006/relationships/hyperlink" Target="http://emnt.org/kezdiszeki-szervezet/tisztujitast-tartott-a-kezdiszeki-emnt.html" TargetMode="External"/><Relationship Id="rId139" Type="http://schemas.openxmlformats.org/officeDocument/2006/relationships/hyperlink" Target="http://www.szekelyhon.ro/magazin/olvasotabort-rendeztek-borzonton" TargetMode="External"/><Relationship Id="rId85" Type="http://schemas.openxmlformats.org/officeDocument/2006/relationships/hyperlink" Target="http://www.transindex.ro/images/__leo/cikkek/cikkek_50060.pdf" TargetMode="External"/><Relationship Id="rId150" Type="http://schemas.openxmlformats.org/officeDocument/2006/relationships/hyperlink" Target="http://www.neppart.eu/nagyvaradot-is-megtisztitottak-az-emnt-es-a-neppart-onkentesei.html" TargetMode="External"/><Relationship Id="rId171" Type="http://schemas.openxmlformats.org/officeDocument/2006/relationships/theme" Target="theme/theme1.xml"/><Relationship Id="rId12" Type="http://schemas.openxmlformats.org/officeDocument/2006/relationships/hyperlink" Target="http://www.avocatura.com/ll667-legea-finantarii-partidelor-politice.html" TargetMode="External"/><Relationship Id="rId33" Type="http://schemas.openxmlformats.org/officeDocument/2006/relationships/hyperlink" Target="http://hu.wikipedia.org/wiki/Tor%C3%B3_T._Tibor" TargetMode="External"/><Relationship Id="rId108" Type="http://schemas.openxmlformats.org/officeDocument/2006/relationships/image" Target="http://itthon.transindex.ro/images/1px_szurke.gif" TargetMode="External"/><Relationship Id="rId129" Type="http://schemas.openxmlformats.org/officeDocument/2006/relationships/hyperlink" Target="http://www.emnt.org/ro/orszagos-hirek/apro-unnep-a-csikszeredai-emnt-demokracia-kozpontban.html" TargetMode="External"/><Relationship Id="rId54" Type="http://schemas.openxmlformats.org/officeDocument/2006/relationships/image" Target="http://itthon.transindex.ro/images/1px_szurke.gif" TargetMode="External"/><Relationship Id="rId70" Type="http://schemas.openxmlformats.org/officeDocument/2006/relationships/hyperlink" Target="http://kimittud.atlatszo.hu/request/379/response/568/attach/html/3/windows%201250%20Q%20121105%20adatszolg%20E1ltat%20E1s.xlsx.xlsx.html" TargetMode="External"/><Relationship Id="rId75" Type="http://schemas.openxmlformats.org/officeDocument/2006/relationships/image" Target="http://itthon.transindex.ro/images/v.gif" TargetMode="External"/><Relationship Id="rId91" Type="http://schemas.openxmlformats.org/officeDocument/2006/relationships/hyperlink" Target="http://www.bav.hu/hu/cegismerteto.php" TargetMode="External"/><Relationship Id="rId96" Type="http://schemas.openxmlformats.org/officeDocument/2006/relationships/image" Target="http://itthon.transindex.ro/images/idezojel.gif" TargetMode="External"/><Relationship Id="rId140" Type="http://schemas.openxmlformats.org/officeDocument/2006/relationships/hyperlink" Target="http://www.transindex.ro/images/__leo/cikkek/cikkek_51895." TargetMode="External"/><Relationship Id="rId145" Type="http://schemas.openxmlformats.org/officeDocument/2006/relationships/hyperlink" Target="http://kimittud.atlatszo.hu/request/352/response/570/attach/html/4/iso%208859%202%20Q%20T%20E1mogatottak%205F2010%202012%202012%2011%2007%202Exlsx.xls.html" TargetMode="External"/><Relationship Id="rId161" Type="http://schemas.openxmlformats.org/officeDocument/2006/relationships/hyperlink" Target="http://www.transindex.ro/images/__leo/cikkek/cikkek_51868.xls" TargetMode="External"/><Relationship Id="rId166" Type="http://schemas.openxmlformats.org/officeDocument/2006/relationships/hyperlink" Target="http://freedomhouse.ro/" TargetMode="External"/><Relationship Id="rId1" Type="http://schemas.openxmlformats.org/officeDocument/2006/relationships/numbering" Target="numbering.xml"/><Relationship Id="rId6" Type="http://schemas.openxmlformats.org/officeDocument/2006/relationships/image" Target="http://itthon.transindex.ro/images/v.gif" TargetMode="External"/><Relationship Id="rId23" Type="http://schemas.openxmlformats.org/officeDocument/2006/relationships/hyperlink" Target="http://atlatszo.hu/" TargetMode="External"/><Relationship Id="rId28" Type="http://schemas.openxmlformats.org/officeDocument/2006/relationships/image" Target="http://itthon.transindex.ro/images/v.gif" TargetMode="External"/><Relationship Id="rId49" Type="http://schemas.openxmlformats.org/officeDocument/2006/relationships/hyperlink" Target="http://www.emnt.org/emnt-honlap/kapcsolat.html" TargetMode="External"/><Relationship Id="rId114" Type="http://schemas.openxmlformats.org/officeDocument/2006/relationships/image" Target="media/image5.png"/><Relationship Id="rId119" Type="http://schemas.openxmlformats.org/officeDocument/2006/relationships/hyperlink" Target="http://szekelyhon.ro/aktualis/haromszek/kialli-a-szinhazert-az-emnp" TargetMode="External"/><Relationship Id="rId44" Type="http://schemas.openxmlformats.org/officeDocument/2006/relationships/image" Target="http://itthon.transindex.ro/images/idezojel.gif" TargetMode="External"/><Relationship Id="rId60" Type="http://schemas.openxmlformats.org/officeDocument/2006/relationships/image" Target="http://itthon.transindex.ro/images/1px_szurke.gif" TargetMode="External"/><Relationship Id="rId65" Type="http://schemas.openxmlformats.org/officeDocument/2006/relationships/image" Target="http://itthon.transindex.ro/images/v.gif" TargetMode="External"/><Relationship Id="rId81" Type="http://schemas.openxmlformats.org/officeDocument/2006/relationships/hyperlink" Target="http://itthon.transindex.ro/?hir=26323" TargetMode="External"/><Relationship Id="rId86" Type="http://schemas.openxmlformats.org/officeDocument/2006/relationships/hyperlink" Target="http://kimittud.atlatszo.hu/request/adomanyok-listaja_2_3_4_5_6_7_8_9_10_11_12" TargetMode="External"/><Relationship Id="rId130" Type="http://schemas.openxmlformats.org/officeDocument/2006/relationships/hyperlink" Target="http://szekelyhon.ro/aktualis/csikszek/sorban-attila-parbeszedre-hivja-kelemen-hunort" TargetMode="External"/><Relationship Id="rId135" Type="http://schemas.openxmlformats.org/officeDocument/2006/relationships/image" Target="media/image6.png"/><Relationship Id="rId151" Type="http://schemas.openxmlformats.org/officeDocument/2006/relationships/hyperlink" Target="http://emnt.org/bihar-megyei-szervezet/folytatodik-az-ajandekgyujtes-a-nagyvaradi-emnt-szekhelyen.html" TargetMode="External"/><Relationship Id="rId156" Type="http://schemas.openxmlformats.org/officeDocument/2006/relationships/hyperlink" Target="http://www.magyarnapok.ro/index.php/hu/program/oesszesitett-program" TargetMode="External"/><Relationship Id="rId13" Type="http://schemas.openxmlformats.org/officeDocument/2006/relationships/hyperlink" Target="http://www.xe.com/" TargetMode="External"/><Relationship Id="rId18" Type="http://schemas.openxmlformats.org/officeDocument/2006/relationships/hyperlink" Target="http://www.transindex.ro/images/__leo/cikkek/cikkek_51328.pdf" TargetMode="External"/><Relationship Id="rId39" Type="http://schemas.openxmlformats.org/officeDocument/2006/relationships/hyperlink" Target="http://neppart.eu/" TargetMode="External"/><Relationship Id="rId109" Type="http://schemas.openxmlformats.org/officeDocument/2006/relationships/image" Target="http://itthon.transindex.ro/images/v.gif" TargetMode="External"/><Relationship Id="rId34" Type="http://schemas.openxmlformats.org/officeDocument/2006/relationships/hyperlink" Target="http://hu.wikipedia.org/wiki/Gergely_Bal%C3%A1zs" TargetMode="External"/><Relationship Id="rId50" Type="http://schemas.openxmlformats.org/officeDocument/2006/relationships/hyperlink" Target="http://itthon.transindex.ro/?cikk=14629" TargetMode="External"/><Relationship Id="rId55" Type="http://schemas.openxmlformats.org/officeDocument/2006/relationships/image" Target="http://itthon.transindex.ro/images/idezojel.gif" TargetMode="External"/><Relationship Id="rId76" Type="http://schemas.openxmlformats.org/officeDocument/2006/relationships/hyperlink" Target="http://profitline.hu/hircentrum/hir/271368/Szerencsejatek-Zrt.:-7468-milliard-forint-netto-nyeresege-2011-ben" TargetMode="External"/><Relationship Id="rId97" Type="http://schemas.openxmlformats.org/officeDocument/2006/relationships/hyperlink" Target="http://atlatszo.hu/2012/09/24/a-nemzeti-egyuttmukodes-rendszere-kik-ejtettek-foglyul-a-magyar-allamot/?utm_source=mandiner&amp;utm_medium=link&amp;utm_campaign=mandiner_201304" TargetMode="External"/><Relationship Id="rId104" Type="http://schemas.openxmlformats.org/officeDocument/2006/relationships/image" Target="http://itthon.transindex.ro/images/v.gif" TargetMode="External"/><Relationship Id="rId120" Type="http://schemas.openxmlformats.org/officeDocument/2006/relationships/hyperlink" Target="http://udvarhelyineppart.ro/index.php/jeloeltek/jakab-attila" TargetMode="External"/><Relationship Id="rId125" Type="http://schemas.openxmlformats.org/officeDocument/2006/relationships/hyperlink" Target="http://www.google.com/url?q=http%3A%2F%2Fwww.transindex.ro%2Fimages%2F__leo%2Fcikkek%2Fcikkek_50062.pdf&amp;sa=D&amp;sntz=1&amp;usg=AFQjCNEDBia92WU3Lsk_Vi36ZUgF8rryGg" TargetMode="External"/><Relationship Id="rId141" Type="http://schemas.openxmlformats.org/officeDocument/2006/relationships/hyperlink" Target="http://civek.ro/civilkatalogus_reszletek.php?id=193" TargetMode="External"/><Relationship Id="rId146" Type="http://schemas.openxmlformats.org/officeDocument/2006/relationships/hyperlink" Target="http://civek.ro/civilkatalogus_reszletek.php?id=189" TargetMode="External"/><Relationship Id="rId167" Type="http://schemas.openxmlformats.org/officeDocument/2006/relationships/hyperlink" Target="http://www.state.gov/" TargetMode="External"/><Relationship Id="rId7" Type="http://schemas.openxmlformats.org/officeDocument/2006/relationships/hyperlink" Target="http://itthon.transindex.ro/?cikk=18028" TargetMode="External"/><Relationship Id="rId71" Type="http://schemas.openxmlformats.org/officeDocument/2006/relationships/hyperlink" Target="http://www.transindex.ro/images/__leo/cikkek/cikkek_51894." TargetMode="External"/><Relationship Id="rId92" Type="http://schemas.openxmlformats.org/officeDocument/2006/relationships/hyperlink" Target="http://fn.hir24.hu/velemeny/2001/01/22/b_v/?action=PrintPage" TargetMode="External"/><Relationship Id="rId162" Type="http://schemas.openxmlformats.org/officeDocument/2006/relationships/hyperlink" Target="http://www.google.com/url?q=http%3A%2F%2Fwww.transindex.ro%2Fimages%2F__leo%2Fcikkek%2Fcikkek_50062.pdf&amp;sa=D&amp;sntz=1&amp;usg=AFQjCNEDBia92WU3Lsk_Vi36ZUgF8rryGg" TargetMode="External"/><Relationship Id="rId2" Type="http://schemas.openxmlformats.org/officeDocument/2006/relationships/styles" Target="styles.xml"/><Relationship Id="rId29" Type="http://schemas.openxmlformats.org/officeDocument/2006/relationships/image" Target="http://itthon.transindex.ro/images/v.gif" TargetMode="External"/><Relationship Id="rId24" Type="http://schemas.openxmlformats.org/officeDocument/2006/relationships/hyperlink" Target="http://kimittud.atlatszo.hu/" TargetMode="External"/><Relationship Id="rId40" Type="http://schemas.openxmlformats.org/officeDocument/2006/relationships/hyperlink" Target="http://itthon.transindex.ro/?cikk=13142" TargetMode="External"/><Relationship Id="rId45" Type="http://schemas.openxmlformats.org/officeDocument/2006/relationships/image" Target="http://itthon.transindex.ro/images/1px_szurke.gif" TargetMode="External"/><Relationship Id="rId66" Type="http://schemas.openxmlformats.org/officeDocument/2006/relationships/hyperlink" Target="http://www.evz.ro/detalii/stiri/asociatia-lui-laszlo-tokes-finantata-de-budapesta-932754.html" TargetMode="External"/><Relationship Id="rId87" Type="http://schemas.openxmlformats.org/officeDocument/2006/relationships/hyperlink" Target="http://www.transindex.ro/images/__leo/cikkek/cikkek_51384.pdf" TargetMode="External"/><Relationship Id="rId110" Type="http://schemas.openxmlformats.org/officeDocument/2006/relationships/hyperlink" Target="http://www.mvm.hu/hu/default.aspx" TargetMode="External"/><Relationship Id="rId115" Type="http://schemas.openxmlformats.org/officeDocument/2006/relationships/image" Target="http://itthon.transindex.ro/images/__leo/cikkek/cikkek_51906.png" TargetMode="External"/><Relationship Id="rId131" Type="http://schemas.openxmlformats.org/officeDocument/2006/relationships/hyperlink" Target="https://www.google.com/webhp?sourceid=chrome-instant&amp;ion=1&amp;ie=UTF-8" TargetMode="External"/><Relationship Id="rId136" Type="http://schemas.openxmlformats.org/officeDocument/2006/relationships/image" Target="http://itthon.transindex.ro/images/__leo/cikkek/cikkek_51907.png" TargetMode="External"/><Relationship Id="rId157" Type="http://schemas.openxmlformats.org/officeDocument/2006/relationships/hyperlink" Target="http://www.kronika.ro/index.php?action=open&amp;res=61933" TargetMode="External"/><Relationship Id="rId61" Type="http://schemas.openxmlformats.org/officeDocument/2006/relationships/image" Target="http://itthon.transindex.ro/images/idezojel.gif" TargetMode="External"/><Relationship Id="rId82" Type="http://schemas.openxmlformats.org/officeDocument/2006/relationships/hyperlink" Target="http://www.transindex.ro/images/__leo/cikkek/cikkek_51380.pdf" TargetMode="External"/><Relationship Id="rId152" Type="http://schemas.openxmlformats.org/officeDocument/2006/relationships/hyperlink" Target="http://www.emnt.org/bihar-megyei-szervezet/beszamolo-az-erdelyi-magyar-nemzeti-tanacs-bihar-megyei-szervezetenek-eves-tevekenysegerol.html" TargetMode="External"/><Relationship Id="rId19" Type="http://schemas.openxmlformats.org/officeDocument/2006/relationships/hyperlink" Target="http://www.transindex.ro/images/__leo/cikkek/cikkek_51329.pdf" TargetMode="External"/><Relationship Id="rId14" Type="http://schemas.openxmlformats.org/officeDocument/2006/relationships/hyperlink" Target="http://www.transindex.ro/images/__leo/cikkek/cikkek_51864.pdf" TargetMode="External"/><Relationship Id="rId30" Type="http://schemas.openxmlformats.org/officeDocument/2006/relationships/hyperlink" Target="http://itthon.transindex.ro/?cikk=11923" TargetMode="External"/><Relationship Id="rId35" Type="http://schemas.openxmlformats.org/officeDocument/2006/relationships/hyperlink" Target="http://hu.wikipedia.org/wiki/Papp_El%C5%91d" TargetMode="External"/><Relationship Id="rId56" Type="http://schemas.openxmlformats.org/officeDocument/2006/relationships/image" Target="http://itthon.transindex.ro/images/1px_szurke.gif" TargetMode="External"/><Relationship Id="rId77" Type="http://schemas.openxmlformats.org/officeDocument/2006/relationships/hyperlink" Target="http://www.mnvzrt.hu" TargetMode="External"/><Relationship Id="rId100" Type="http://schemas.openxmlformats.org/officeDocument/2006/relationships/image" Target="http://itthon.transindex.ro/images/v.gif" TargetMode="External"/><Relationship Id="rId105" Type="http://schemas.openxmlformats.org/officeDocument/2006/relationships/image" Target="http://itthon.transindex.ro/images/1px_szurke.gif" TargetMode="External"/><Relationship Id="rId126" Type="http://schemas.openxmlformats.org/officeDocument/2006/relationships/hyperlink" Target="http://www.google.com/url?q=http%3A%2F%2Fwww.transindex.ro%2Fimages%2F__leo%2Fcikkek%2Fcikkek_51729.pdf&amp;sa=D&amp;sntz=1&amp;usg=AFQjCNHjypdftjViudMj4vyDnlYGCT69Gw" TargetMode="External"/><Relationship Id="rId147" Type="http://schemas.openxmlformats.org/officeDocument/2006/relationships/hyperlink" Target="http://neppart.eu/teruleti-szervezetek.html" TargetMode="External"/><Relationship Id="rId168" Type="http://schemas.openxmlformats.org/officeDocument/2006/relationships/hyperlink" Target="http://www.ambafrance-ro.org/" TargetMode="External"/><Relationship Id="rId8" Type="http://schemas.openxmlformats.org/officeDocument/2006/relationships/hyperlink" Target="http://www.allampolgarsag.gov.hu/index.php?option=com_content&amp;view=article&amp;id=251:hirek1304042&amp;catid=1:friss-hirek&amp;Itemid=50" TargetMode="External"/><Relationship Id="rId51" Type="http://schemas.openxmlformats.org/officeDocument/2006/relationships/hyperlink" Target="http://www.transindex.ro/images/__leo/cikkek/cikkek_51875.xls" TargetMode="External"/><Relationship Id="rId72" Type="http://schemas.openxmlformats.org/officeDocument/2006/relationships/hyperlink" Target="http://www.emnt.org/orszagos-hirek/folytatodik-az-erdelyi-kozszolgalati-szabadegyetem.html" TargetMode="External"/><Relationship Id="rId93" Type="http://schemas.openxmlformats.org/officeDocument/2006/relationships/hyperlink" Target="http://atlatszo.hu/2012/09/24/a-nemzeti-egyuttmukodes-rendszere-kik-ejtettek-foglyul-a-magyar-allamot/" TargetMode="External"/><Relationship Id="rId98" Type="http://schemas.openxmlformats.org/officeDocument/2006/relationships/image" Target="http://itthon.transindex.ro/images/1px_szurke.gif" TargetMode="External"/><Relationship Id="rId121" Type="http://schemas.openxmlformats.org/officeDocument/2006/relationships/hyperlink" Target="http://uh.ro/itthon/politika/12873-jakab-attila-lett-az-emnp-udvarhelyi-elnoke" TargetMode="External"/><Relationship Id="rId142" Type="http://schemas.openxmlformats.org/officeDocument/2006/relationships/hyperlink" Target="http://www.3szek.ro/load/cikk/44805/bardocz_csaba_a_regi-uj_elnok_tisztujito_kozgyulest_tartott_a_kezdiszeki_emnt" TargetMode="External"/><Relationship Id="rId163" Type="http://schemas.openxmlformats.org/officeDocument/2006/relationships/hyperlink" Target="http://freedomhouse.ro/" TargetMode="External"/><Relationship Id="rId3" Type="http://schemas.openxmlformats.org/officeDocument/2006/relationships/settings" Target="settings.xml"/><Relationship Id="rId25" Type="http://schemas.openxmlformats.org/officeDocument/2006/relationships/hyperlink" Target="http://atlatszo.hu/2012/05/29/kimittud-avagy-indul-a-kozerdeku-adatigenylo-masina/" TargetMode="External"/><Relationship Id="rId46" Type="http://schemas.openxmlformats.org/officeDocument/2006/relationships/image" Target="http://itthon.transindex.ro/images/v.gif" TargetMode="External"/><Relationship Id="rId67" Type="http://schemas.openxmlformats.org/officeDocument/2006/relationships/hyperlink" Target="http://kimittud.atlatszo.hu/request/az-emnt-egyesulet-tamogatasa" TargetMode="External"/><Relationship Id="rId116" Type="http://schemas.openxmlformats.org/officeDocument/2006/relationships/hyperlink" Target="http://uh.ro/itthon/kozelet/4228-nagy-pal-maradt-az-udvarhelyszeki-emnt-elnoke" TargetMode="External"/><Relationship Id="rId137" Type="http://schemas.openxmlformats.org/officeDocument/2006/relationships/hyperlink" Target="http://www.gyergyoszentmiklos.net/ro/tiri-locale/tobb-mint-900-an-csalodtak-a-ket-partban-paraszka-geza-az-emnt-gyergyoszeki-elnoke-9.html" TargetMode="External"/><Relationship Id="rId158" Type="http://schemas.openxmlformats.org/officeDocument/2006/relationships/hyperlink" Target="http://www.neppart.eu/20121019szabadsagharcos-martirokra-emlekeztek-kolozsvart-,,torekvesuk-ma-is-idoszeru.html" TargetMode="External"/><Relationship Id="rId20" Type="http://schemas.openxmlformats.org/officeDocument/2006/relationships/hyperlink" Target="http://itthon.transindex.ro/?cikk=19068" TargetMode="External"/><Relationship Id="rId41" Type="http://schemas.openxmlformats.org/officeDocument/2006/relationships/image" Target="http://itthon.transindex.ro/images/v.gif" TargetMode="External"/><Relationship Id="rId62" Type="http://schemas.openxmlformats.org/officeDocument/2006/relationships/hyperlink" Target="http://itthon.transindex.ro/?cikk=13207" TargetMode="External"/><Relationship Id="rId83" Type="http://schemas.openxmlformats.org/officeDocument/2006/relationships/hyperlink" Target="https://www.google.com/webhp?sourceid=chrome-instant&amp;ion=1&amp;ie=UTF-8" TargetMode="External"/><Relationship Id="rId88" Type="http://schemas.openxmlformats.org/officeDocument/2006/relationships/hyperlink" Target="http://www.origo.hu/gazdasag/hirek/20100628-szentpetery-kalman-a-szerencsejatek-zrt-uj-elnokvezerigazgatoja.html" TargetMode="External"/><Relationship Id="rId111" Type="http://schemas.openxmlformats.org/officeDocument/2006/relationships/hyperlink" Target="http://www.transindex.ro/images/__leo/cikkek/cikkek_51787.pdf" TargetMode="External"/><Relationship Id="rId132" Type="http://schemas.openxmlformats.org/officeDocument/2006/relationships/hyperlink" Target="http://www.szekelyhon.ro/aktualis/csikszek/a-gazdasag-sikerehez-erkolcsi-megujulasra-van-szukseg" TargetMode="External"/><Relationship Id="rId153" Type="http://schemas.openxmlformats.org/officeDocument/2006/relationships/hyperlink" Target="http://www.google.com/url?q=http%3A%2F%2Fwww.transindex.ro%2Fimages%2F__leo%2Fcikkek%2Fcikkek_50062.pdf&amp;sa=D&amp;sntz=1&amp;usg=AFQjCNEDBia92WU3Lsk_Vi36ZUgF8rryGg" TargetMode="External"/><Relationship Id="rId15" Type="http://schemas.openxmlformats.org/officeDocument/2006/relationships/hyperlink" Target="http://idrept.ro/EmbedView.aspx?EmbedId=742e6a1d-6213-45cf-b1ec-049cc4f83d25" TargetMode="External"/><Relationship Id="rId36" Type="http://schemas.openxmlformats.org/officeDocument/2006/relationships/hyperlink" Target="http://hu.wikipedia.org/wiki/Szil%C3%A1gyi_Zsolt" TargetMode="External"/><Relationship Id="rId57" Type="http://schemas.openxmlformats.org/officeDocument/2006/relationships/image" Target="http://itthon.transindex.ro/images/v.gif" TargetMode="External"/><Relationship Id="rId106" Type="http://schemas.openxmlformats.org/officeDocument/2006/relationships/image" Target="http://itthon.transindex.ro/images/idezojel.gif" TargetMode="External"/><Relationship Id="rId127" Type="http://schemas.openxmlformats.org/officeDocument/2006/relationships/hyperlink" Target="http://www.google.com/url?q=http%3A%2F%2Fwww.transindex.ro%2Fimages%2F__leo%2Fcikkek%2Fcikkek_51729.pdf&amp;sa=D&amp;sntz=1&amp;usg=AFQjCNHjypdftjViudMj4vyDnlYGCT69Gw" TargetMode="External"/><Relationship Id="rId10" Type="http://schemas.openxmlformats.org/officeDocument/2006/relationships/hyperlink" Target="http://itthon.transindex.ro/?cikk=19329" TargetMode="External"/><Relationship Id="rId31" Type="http://schemas.openxmlformats.org/officeDocument/2006/relationships/hyperlink" Target="http://neppart.eu/gyorstalpalo-az-erdelyi-magyar-neppartrol.html" TargetMode="External"/><Relationship Id="rId52" Type="http://schemas.openxmlformats.org/officeDocument/2006/relationships/hyperlink" Target="http://itthon.transindex.ro/?cikk=14629" TargetMode="External"/><Relationship Id="rId73" Type="http://schemas.openxmlformats.org/officeDocument/2006/relationships/hyperlink" Target="http://www.emnt.org/orszagos-hirek/nepparti-kepviselok-kommunikacios-kepzese-ermihalyfalvan.html" TargetMode="External"/><Relationship Id="rId78" Type="http://schemas.openxmlformats.org/officeDocument/2006/relationships/hyperlink" Target="http://www.szerencsejatek.hu/szervezeti-felepites" TargetMode="External"/><Relationship Id="rId94" Type="http://schemas.openxmlformats.org/officeDocument/2006/relationships/image" Target="http://itthon.transindex.ro/images/v.gif" TargetMode="External"/><Relationship Id="rId99" Type="http://schemas.openxmlformats.org/officeDocument/2006/relationships/image" Target="http://itthon.transindex.ro/images/v.gif" TargetMode="External"/><Relationship Id="rId101" Type="http://schemas.openxmlformats.org/officeDocument/2006/relationships/hyperlink" Target="https://www.mfb.hu/aktualis/kozlemenyek/az-mfb-magyar-fejlesztesi-bank-zartkoruen-mukodo-reszvenytarsasag-4" TargetMode="External"/><Relationship Id="rId122" Type="http://schemas.openxmlformats.org/officeDocument/2006/relationships/hyperlink" Target="https://www.google.com/webhp?sourceid=chrome-instant&amp;ion=1&amp;ie=UTF-8" TargetMode="External"/><Relationship Id="rId143" Type="http://schemas.openxmlformats.org/officeDocument/2006/relationships/hyperlink" Target="http://www.emnt.org/ro/kezdiszeki-szervezet/szentkatolnara-latogat-a-kezdiszekert-egyesulet.html" TargetMode="External"/><Relationship Id="rId148" Type="http://schemas.openxmlformats.org/officeDocument/2006/relationships/hyperlink" Target="http://emnt.org/orbaiszeki-szervezet/megalakultak-az-emnt-haromszeki-szervezetei.html" TargetMode="External"/><Relationship Id="rId164" Type="http://schemas.openxmlformats.org/officeDocument/2006/relationships/hyperlink" Target="http://www.state.gov/" TargetMode="External"/><Relationship Id="rId169" Type="http://schemas.openxmlformats.org/officeDocument/2006/relationships/hyperlink" Target="http://atlatszo.hu/" TargetMode="External"/><Relationship Id="rId4" Type="http://schemas.openxmlformats.org/officeDocument/2006/relationships/webSettings" Target="webSettings.xml"/><Relationship Id="rId9" Type="http://schemas.openxmlformats.org/officeDocument/2006/relationships/hyperlink" Target="http://www.kvantum.ro/index.php?p=bWVkaWFpbg==&amp;id=OA==" TargetMode="External"/><Relationship Id="rId26" Type="http://schemas.openxmlformats.org/officeDocument/2006/relationships/image" Target="media/image3.png"/><Relationship Id="rId47" Type="http://schemas.openxmlformats.org/officeDocument/2006/relationships/image" Target="http://itthon.transindex.ro/images/v.gif" TargetMode="External"/><Relationship Id="rId68" Type="http://schemas.openxmlformats.org/officeDocument/2006/relationships/hyperlink" Target="http://www.transindex.ro/images/__leo/cikkek/cikkek_51374.pdf" TargetMode="External"/><Relationship Id="rId89" Type="http://schemas.openxmlformats.org/officeDocument/2006/relationships/hyperlink" Target="https://www.mfb.hu/kozerdeku-informaciok/tajekoztatas/12569-4fa1" TargetMode="External"/><Relationship Id="rId112" Type="http://schemas.openxmlformats.org/officeDocument/2006/relationships/hyperlink" Target="http://www.transindex.ro/images/__leo/cikkek/cikkek_49982.pdf" TargetMode="External"/><Relationship Id="rId133" Type="http://schemas.openxmlformats.org/officeDocument/2006/relationships/hyperlink" Target="http://www.neppart.eu/az-erdelyi-magyar-neppart-es-az-erdelyi-magyar-nemzeti-tanacs-rendezvenyei-nemzeti-unnepunk-alkalmabol.html" TargetMode="External"/><Relationship Id="rId154" Type="http://schemas.openxmlformats.org/officeDocument/2006/relationships/hyperlink" Target="http://www.google.com/url?q=http%3A%2F%2Fkimittud.atlatszo.hu%2Frequest%2F352%2Fresponse%2F570%2Fattach%2Fhtml%2F4%2Fiso%25208859%25202%2520Q%2520T%2520E1mogatottak%25205F2010%25202012%25202012%252011%252007%25202Exlsx.xls.html&amp;sa=D&amp;sntz=1&amp;usg=AFQjCNHb6IWzIqijmBlUxyvZ0ybjiBqcqQ" TargetMode="External"/><Relationship Id="rId16" Type="http://schemas.openxmlformats.org/officeDocument/2006/relationships/image" Target="media/image2.png"/><Relationship Id="rId37" Type="http://schemas.openxmlformats.org/officeDocument/2006/relationships/hyperlink" Target="http://hu.wikipedia.org/wiki/Zatyk%C3%B3_Gyula" TargetMode="External"/><Relationship Id="rId58" Type="http://schemas.openxmlformats.org/officeDocument/2006/relationships/hyperlink" Target="http://www.demokraciakozpont.org/index.php/tamogatok/tamogatok" TargetMode="External"/><Relationship Id="rId79" Type="http://schemas.openxmlformats.org/officeDocument/2006/relationships/hyperlink" Target="http://vilag.transindex.ro/?hir=15314" TargetMode="External"/><Relationship Id="rId102" Type="http://schemas.openxmlformats.org/officeDocument/2006/relationships/hyperlink" Target="http://www.origo.hu/gazdasag/hirek/20100617-magyar-fejlesztesi-bank-baranyay-laszlo-a-regi-uj-vezerigazgato.html" TargetMode="External"/><Relationship Id="rId123" Type="http://schemas.openxmlformats.org/officeDocument/2006/relationships/hyperlink" Target="http://szekelyhon.ro/aktualis/udvarhelyszek/oszi-programjait-ismertette-az-udvarhelyszeki-emnt/print" TargetMode="External"/><Relationship Id="rId144" Type="http://schemas.openxmlformats.org/officeDocument/2006/relationships/hyperlink" Target="http://www.3szek.ro/load/cikk/53977/a_magyar_festeszet_napja" TargetMode="External"/><Relationship Id="rId90" Type="http://schemas.openxmlformats.org/officeDocument/2006/relationships/hyperlink" Target="http://www.aranykornyp.hu/onkentes_munkaltatok/Cegbemutato/index.html?isFlashCompliant=true&amp;session_id=tsmgGcrVPxMsMqbOiGOWvQgd&amp;flashVersion=1" TargetMode="External"/><Relationship Id="rId165" Type="http://schemas.openxmlformats.org/officeDocument/2006/relationships/hyperlink" Target="http://www.ambafrance-ro.org/" TargetMode="External"/><Relationship Id="rId27" Type="http://schemas.openxmlformats.org/officeDocument/2006/relationships/image" Target="http://itthon.transindex.ro/images/1px_szurke.gif" TargetMode="External"/><Relationship Id="rId48" Type="http://schemas.openxmlformats.org/officeDocument/2006/relationships/hyperlink" Target="http://www.emnt.org/orszagos-hirek/az-erdelyi-magyar-nemzeti-tanacs-demokracia-kozpontjainak-elerhetosegei.html" TargetMode="External"/><Relationship Id="rId69" Type="http://schemas.openxmlformats.org/officeDocument/2006/relationships/hyperlink" Target="http://net.jogtar.hu/jr/gen/hjegy_doc.cgi?docid=A1100112.TV&amp;timeshift=1" TargetMode="External"/><Relationship Id="rId113" Type="http://schemas.openxmlformats.org/officeDocument/2006/relationships/hyperlink" Target="http://www.transindex.ro/images/__leo/cikkek/cikkek_51786.pdf" TargetMode="External"/><Relationship Id="rId134" Type="http://schemas.openxmlformats.org/officeDocument/2006/relationships/hyperlink" Target="http://www.google.com/url?q=http%3A%2F%2Fwww.transindex.ro%2Fimages%2F__leo%2Fcikkek%2Fcikkek_50062.pdf&amp;sa=D&amp;sntz=1&amp;usg=AFQjCNEDBia92WU3Lsk_Vi36ZUgF8rryGg" TargetMode="External"/><Relationship Id="rId80" Type="http://schemas.openxmlformats.org/officeDocument/2006/relationships/hyperlink" Target="http://www.transindex.ro/images/__leo/cikkek/cikkek_51378.pdf" TargetMode="External"/><Relationship Id="rId155" Type="http://schemas.openxmlformats.org/officeDocument/2006/relationships/hyperlink" Target="http://www.kronika.ro/index.php?action=open&amp;res=60696" TargetMode="External"/><Relationship Id="rId17" Type="http://schemas.openxmlformats.org/officeDocument/2006/relationships/image" Target="http://itthon.transindex.ro/images/__leo/cikkek/cikkek_51904.png" TargetMode="External"/><Relationship Id="rId38" Type="http://schemas.openxmlformats.org/officeDocument/2006/relationships/hyperlink" Target="http://www.emnt.org/" TargetMode="External"/><Relationship Id="rId59" Type="http://schemas.openxmlformats.org/officeDocument/2006/relationships/image" Target="http://itthon.transindex.ro/images/v.gif" TargetMode="External"/><Relationship Id="rId103" Type="http://schemas.openxmlformats.org/officeDocument/2006/relationships/hyperlink" Target="http://atlatszo.hu/2012/09/24/a-nemzeti-egyuttmukodes-rendszere-kik-ejtettek-foglyul-a-magyar-allamot/?utm_source=mandiner&amp;utm_medium=link&amp;utm_campaign=mandiner_201304" TargetMode="External"/><Relationship Id="rId124" Type="http://schemas.openxmlformats.org/officeDocument/2006/relationships/hyperlink" Target="http://www.szekelyhon.ro/aktualis/udvarhelyszek/magyarul-csak-helyesen-szep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7121</Words>
  <Characters>40592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AcerES15-3</dc:creator>
  <cp:keywords/>
  <dc:description/>
  <cp:lastModifiedBy>AcerES15-3</cp:lastModifiedBy>
  <cp:revision>1</cp:revision>
  <dcterms:created xsi:type="dcterms:W3CDTF">2019-02-28T20:58:00Z</dcterms:created>
  <dcterms:modified xsi:type="dcterms:W3CDTF">2019-02-28T20:58:00Z</dcterms:modified>
</cp:coreProperties>
</file>