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56" w:rsidRPr="002448B8" w:rsidRDefault="00674C56" w:rsidP="00674C56">
      <w:bookmarkStart w:id="0" w:name="_GoBack"/>
      <w:r w:rsidRPr="001A6D6F">
        <w:rPr>
          <w:rStyle w:val="ncattext"/>
          <w:spacing w:val="-2"/>
        </w:rPr>
        <w:t>Krónika</w:t>
      </w:r>
      <w:r w:rsidRPr="002448B8">
        <w:rPr>
          <w:rStyle w:val="ncattext"/>
          <w:spacing w:val="-2"/>
        </w:rPr>
        <w:t xml:space="preserve"> (</w:t>
      </w:r>
      <w:r w:rsidRPr="002448B8">
        <w:t>Kolozsvár</w:t>
      </w:r>
      <w:r w:rsidRPr="002448B8">
        <w:rPr>
          <w:rStyle w:val="ncattext"/>
          <w:spacing w:val="-2"/>
        </w:rPr>
        <w:t>),</w:t>
      </w:r>
      <w:r w:rsidRPr="002448B8">
        <w:rPr>
          <w:rStyle w:val="magazincim"/>
          <w:spacing w:val="-2"/>
        </w:rPr>
        <w:t xml:space="preserve"> 2012.</w:t>
      </w:r>
      <w:r w:rsidRPr="002448B8">
        <w:rPr>
          <w:rStyle w:val="ncattext"/>
          <w:spacing w:val="-2"/>
        </w:rPr>
        <w:t xml:space="preserve"> </w:t>
      </w:r>
      <w:r w:rsidRPr="002448B8">
        <w:rPr>
          <w:rStyle w:val="magazincim"/>
          <w:spacing w:val="-2"/>
        </w:rPr>
        <w:t>márc</w:t>
      </w:r>
      <w:r w:rsidRPr="002448B8">
        <w:t>. 2.</w:t>
      </w:r>
    </w:p>
    <w:bookmarkEnd w:id="0"/>
    <w:p w:rsidR="00674C56" w:rsidRPr="002448B8" w:rsidRDefault="00674C56" w:rsidP="00674C56">
      <w:pPr>
        <w:rPr>
          <w:bCs/>
        </w:rPr>
      </w:pPr>
      <w:r w:rsidRPr="002448B8">
        <w:rPr>
          <w:bCs/>
        </w:rPr>
        <w:t xml:space="preserve">Egyre kevesebb pénzt oszt ki nyílt pályázaton az RMDSZ </w:t>
      </w:r>
    </w:p>
    <w:p w:rsidR="00674C56" w:rsidRPr="002448B8" w:rsidRDefault="00674C56" w:rsidP="00674C56">
      <w:pPr>
        <w:rPr>
          <w:bCs/>
        </w:rPr>
      </w:pPr>
      <w:r w:rsidRPr="002448B8">
        <w:rPr>
          <w:bCs/>
        </w:rPr>
        <w:t>Ugyanakkora összeget, 3,5 millió lejt pályáztat meg nyilvánosan ebben az évben az RMDSZ és az általa létrehozott Communitas Alapítvány a román költségvetés kisebbségi keretéből, mint tavaly, holott az idei költségvetés nőtt a 2011-eshez képest. A 2012-es román költségvetés 79,2 millió lejt különít el az országban élő, parlamenti képviselettel is rendelkező 19 nemzeti kisebbség támogatására. A kormány január 27-én közzétett határozata értelmében a legnagyobb összeget, 17,18 millió lejt a romániai magyar közösség képviselője, az RMDSZ kapja. Kovács Péter főtitkár szerint a szövetség döntése, hogy mennyit pályáztat meg nyilvánosan a „saját költségvetéséből”.</w:t>
      </w:r>
    </w:p>
    <w:p w:rsidR="00674C56" w:rsidRPr="002448B8" w:rsidRDefault="00674C56" w:rsidP="00674C56">
      <w:hyperlink r:id="rId4" w:tgtFrame="_blank" w:history="1">
        <w:r w:rsidRPr="002448B8">
          <w:rPr>
            <w:rStyle w:val="Hyperlink"/>
          </w:rPr>
          <w:t>Communitas Alapítvány honlapján</w:t>
        </w:r>
      </w:hyperlink>
      <w:r w:rsidRPr="002448B8">
        <w:t xml:space="preserve"> közzétett 2012-es költségvetési terv szerint a támogatásból 3,5 millió lejt osztanak ki nyilvános pályázat útján, vagyis ugyanannyit, mint tavaly, amikor csak 15,98 millió lejt kapott támogatásként a politikai alakulat. Ez a tendencia érvényesült egyébként az elmúlt években is: 2010-ben a magyar kisebbségnek kiosztott 15,18 millió lej 31 százalékára, 4,75 millióra pályázhattak az erdélyi magyar civil, egyházi, ifjúsági szervezetek, kiadók és szerkesztőségek.</w:t>
      </w:r>
    </w:p>
    <w:p w:rsidR="00674C56" w:rsidRPr="002448B8" w:rsidRDefault="00674C56" w:rsidP="00674C56">
      <w:r w:rsidRPr="002448B8">
        <w:t>Eközben 2009-ben a 15,18 millió lej 34 százaléka, 5,19 millió, 2008-ban pedig a 14,25 millió lej 32,70 százaléka, 4,66 millió lej került átlátható módon kiosztásra. Kovács Péter, az RMDSZ főtitkára erre vonatkozó kérdésünkre elmondta: önmagában nem igaz, hogy évről évre csökkent a nyílt pályázati rendszeren keresztül elköltött összegek aránya, sőt – noha beszélgetésünk idején nem rendelkezett a vonatkozó adatokkal – szerinte nőttek ezek a források.</w:t>
      </w:r>
    </w:p>
    <w:p w:rsidR="00674C56" w:rsidRPr="002448B8" w:rsidRDefault="00674C56" w:rsidP="00674C56">
      <w:r w:rsidRPr="002448B8">
        <w:t>Amikor felhívtuk a főtitkár figyelmét, hogy idén a tavalyi költségvetési támogatásnál nagyobb összeghez képest is ugyanannyit pályáztatnak meg nyílt rendszerben, Kovács Pétertől azt a választ kaptuk: az RMDSZ döntése volt, hogy 2012-ben nem nulla lejt, hanem szintén 3,5 millió lejt pályáztat meg nyilvánosan.</w:t>
      </w:r>
    </w:p>
    <w:p w:rsidR="00674C56" w:rsidRPr="002448B8" w:rsidRDefault="00674C56" w:rsidP="00674C56">
      <w:r w:rsidRPr="002448B8">
        <w:t>„Ez a pályázati támogatás az RMDSZ önálló döntése, semmiféle törvény, előírás vagy kötelezettség nem írja elő, hogy egy lejt is pályázati úton juttasson el civil, egyházi vagy ifjúsági szervezeteknek, a médiának. Amennyiben van rá lehetőség, hogy támogassuk ezeket az intézményeket, akkor támogatjuk, amikor van lehetőség növelni a keretet, akkor megtesszük. Idén ugyanakkora összeget tudunk erre elkülöníteni, mint tavaly. Ez az RMDSZ saját döntése a saját költségvetésével kapcsolatosan” – nyilatkozta a Krónikának a szövetség főtitkára.</w:t>
      </w:r>
    </w:p>
    <w:p w:rsidR="00674C56" w:rsidRPr="002448B8" w:rsidRDefault="00674C56" w:rsidP="00674C56">
      <w:r w:rsidRPr="002448B8">
        <w:t>Közbevetésünkre, miszerint a bukaresti kormány által elkülönített költségvetési támogatás az illető kisebbségeket – esetünkben a romániai magyar közösséget – illeti, a politikus leszögezte: ez nem így van.</w:t>
      </w:r>
    </w:p>
    <w:p w:rsidR="00674C56" w:rsidRPr="002448B8" w:rsidRDefault="00674C56" w:rsidP="00674C56">
      <w:r w:rsidRPr="002448B8">
        <w:t>„Ez nem az erdélyi magyarságnak, hanem a parlamenti képviselettel rendelkező szervezeteknek juttatott pénz, és ezt a törvényből idéztem. Nem a kisebbségé, nem a közösségé ez a pénz, hanem azé a szervezeté, amelyik a parlamentben képviseli ezt a közösséget” – jelentette ki Kovács Péter. A főtitkár hozzátette, a jogszabály egészen pontosan meghatározza, hogy az erre jogosult szervezetek milyen jellegű tevékenységre költhetik a támogatást, például kulturális, oktatási vagy médiatevékenységekre.</w:t>
      </w:r>
    </w:p>
    <w:p w:rsidR="00674C56" w:rsidRPr="002448B8" w:rsidRDefault="00674C56" w:rsidP="00674C56">
      <w:r w:rsidRPr="002448B8">
        <w:t>A politikus elmondta azt is, hogy politikai jellegű tevékenységre, választási kampánytevékenységre nem lehet felhasználni ezt a támogatást, ennek megfelelően például az RMDSZ az Európai Néppárt (EPP) tagsági díját sem fizetheti ki ebből a keretből.</w:t>
      </w:r>
    </w:p>
    <w:p w:rsidR="00674C56" w:rsidRDefault="00674C56" w:rsidP="00674C56">
      <w:r w:rsidRPr="002448B8">
        <w:t>„Még egyszer hangsúlyozom: az RMDSZ döntése, hogy kiír-e nyilvános pályázatot, ez ugyanis nem kötelező. Ha a szövetség úgy döntene, hogy ezt a támogatást az utolsó lejig a Krónika napilapnak adja pályázat nélkül, akkor az is teljesen törvényes lenne” – fogalmazott az RMDSZ főtitkára.</w:t>
      </w:r>
    </w:p>
    <w:p w:rsidR="00674C56" w:rsidRDefault="00674C56" w:rsidP="00674C56"/>
    <w:p w:rsidR="00674C56" w:rsidRPr="002448B8" w:rsidRDefault="00674C56" w:rsidP="00674C56"/>
    <w:tbl>
      <w:tblPr>
        <w:tblW w:w="8820" w:type="dxa"/>
        <w:tblInd w:w="12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20"/>
      </w:tblGrid>
      <w:tr w:rsidR="00674C56" w:rsidRPr="002448B8" w:rsidTr="000D07BE">
        <w:tc>
          <w:tcPr>
            <w:tcW w:w="0" w:type="auto"/>
            <w:shd w:val="clear" w:color="auto" w:fill="auto"/>
            <w:tcMar>
              <w:top w:w="12" w:type="dxa"/>
              <w:left w:w="37" w:type="dxa"/>
              <w:bottom w:w="12" w:type="dxa"/>
              <w:right w:w="37" w:type="dxa"/>
            </w:tcMar>
            <w:vAlign w:val="center"/>
          </w:tcPr>
          <w:p w:rsidR="00674C56" w:rsidRPr="002448B8" w:rsidRDefault="00674C56" w:rsidP="000D07BE">
            <w:pPr>
              <w:spacing w:after="62"/>
            </w:pPr>
            <w:r w:rsidRPr="002448B8">
              <w:fldChar w:fldCharType="begin"/>
            </w:r>
            <w:r w:rsidRPr="002448B8">
              <w:instrText xml:space="preserve"> INCLUDEPICTURE "http://www.kronika.ro/resources/cikkimg/comunitas_tablazat.jpg" \* MERGEFORMATINET </w:instrText>
            </w:r>
            <w:r w:rsidRPr="002448B8">
              <w:fldChar w:fldCharType="separate"/>
            </w:r>
            <w:r w:rsidRPr="002448B8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00.55pt;height:308.3pt">
                  <v:imagedata r:id="rId5" r:href="rId6"/>
                </v:shape>
              </w:pict>
            </w:r>
            <w:r w:rsidRPr="002448B8">
              <w:fldChar w:fldCharType="end"/>
            </w:r>
          </w:p>
        </w:tc>
      </w:tr>
    </w:tbl>
    <w:p w:rsidR="00674C56" w:rsidRDefault="00674C56" w:rsidP="00674C56">
      <w:pPr>
        <w:pStyle w:val="NormlWeb11"/>
        <w:shd w:val="clear" w:color="auto" w:fill="FFFFFF"/>
        <w:spacing w:line="240" w:lineRule="auto"/>
        <w:jc w:val="both"/>
        <w:rPr>
          <w:rFonts w:cs="Arial"/>
          <w:sz w:val="24"/>
          <w:szCs w:val="24"/>
        </w:rPr>
      </w:pPr>
    </w:p>
    <w:p w:rsidR="00674C56" w:rsidRPr="002448B8" w:rsidRDefault="00674C56" w:rsidP="00674C56">
      <w:r w:rsidRPr="002448B8">
        <w:t>Különben a január végén kibocsátott kormányhatározat is úgy fogalmaz, hogy a költségvetési támogatást a nemzeti kisebbségek szervezetei kapják, nyilvánvaló azonban, hogy erre a finanszírozásra azért jogosultak, mert az illető etnikai közösséget képviselik.</w:t>
      </w:r>
    </w:p>
    <w:p w:rsidR="00674C56" w:rsidRPr="002448B8" w:rsidRDefault="00674C56" w:rsidP="00674C56">
      <w:r w:rsidRPr="002448B8">
        <w:t>A kormányrendelet értelmében a nemzeti kisebbségek szervezetei a székházak fenntartására, személyzeti kiadásokra, sajtótermékek és egyéb kiadványok, könyvek és tankönyvek beszerzésére, kulturális és tudományos rendezvényekre, tagsági gyűlésekre, valamint hazai és külföldi rendezvényekre, a szervezet működéséhez szükséges ingó és ingatlanbefektetésekre, valamint európai alapokból finanszírozott programok társfinanszírozására fordíthatják a költségvetési pénzeket.</w:t>
      </w:r>
    </w:p>
    <w:p w:rsidR="00674C56" w:rsidRPr="002448B8" w:rsidRDefault="00674C56" w:rsidP="00674C56">
      <w:r w:rsidRPr="002448B8">
        <w:t xml:space="preserve">Három éve egyébként immár hivatalosan is az RMDSZ kasszájába folynak be ezek a támogatások, amelyek kezelője 2009 márciusától nem az addig ezt a szerepet betöltő Communitas, hanem maga a szövetség. </w:t>
      </w:r>
      <w:hyperlink r:id="rId7" w:tgtFrame="_blank" w:history="1">
        <w:r w:rsidRPr="002448B8">
          <w:rPr>
            <w:rStyle w:val="Hyperlink"/>
          </w:rPr>
          <w:t>Az RMDSZ ugyanis lemondott a parlamenti pártokat megillető költségvetési keretről</w:t>
        </w:r>
      </w:hyperlink>
      <w:r w:rsidRPr="002448B8">
        <w:t>, amely jelentősen kevesebb volt, mint a kisebbségeknek juttatott összeg. Az alakulat ellenzéke évek óta kifogásolja, hogy a szövetség a költségvetési támogatások egyedüli haszonélvezője.</w:t>
      </w:r>
    </w:p>
    <w:p w:rsidR="00674C56" w:rsidRPr="002448B8" w:rsidRDefault="00674C56" w:rsidP="00674C56">
      <w:r w:rsidRPr="002448B8">
        <w:t>Az RMDSZ és a Communitas napokban meghirdetett pályázatai művelődési, sport-, oktatási és az ifjúság közéleti tevékenységéhez nyújtanak támogatást, de alkotói ösztöndíjra, oktatók, kutatók utazási költségeinek részleges megtérítésére is pályázni lehet.</w:t>
      </w:r>
    </w:p>
    <w:p w:rsidR="00674C56" w:rsidRPr="002448B8" w:rsidRDefault="00674C56" w:rsidP="00674C56">
      <w:r w:rsidRPr="002448B8">
        <w:t xml:space="preserve">A Communitas három pályázata célozza meg a szórványközösségek támogatását: az egyik a szórványgondozó lelkészek utazási költségeinek résztámogatására, a másik a szórványban folyó </w:t>
      </w:r>
      <w:r w:rsidRPr="002448B8">
        <w:lastRenderedPageBreak/>
        <w:t>oktatási tevékenységek támogatására, a harmadik pedig a szórványközösségek rendezvényeinek, magyar házainak támogatására vonatkozik.</w:t>
      </w:r>
    </w:p>
    <w:p w:rsidR="00674C56" w:rsidRPr="002448B8" w:rsidRDefault="00674C56" w:rsidP="00674C56">
      <w:r w:rsidRPr="002448B8">
        <w:t>A pályázatokat az alapítvány szaktestületei bírálják el, a támogatásokat az RMDSZ vezetőiből álló kuratórium ítéli oda.</w:t>
      </w:r>
    </w:p>
    <w:p w:rsidR="00674C56" w:rsidRPr="002448B8" w:rsidRDefault="00674C56" w:rsidP="00674C56">
      <w:hyperlink r:id="rId8" w:history="1">
        <w:r w:rsidRPr="002448B8">
          <w:t>Rostás Szabolcs</w:t>
        </w:r>
      </w:hyperlink>
    </w:p>
    <w:p w:rsidR="00674C56" w:rsidRPr="002448B8" w:rsidRDefault="00674C56" w:rsidP="00674C56">
      <w:pPr>
        <w:rPr>
          <w:rFonts w:cs="Times New Roman"/>
        </w:rPr>
      </w:pPr>
    </w:p>
    <w:p w:rsidR="00C50507" w:rsidRDefault="00674C56"/>
    <w:sectPr w:rsidR="00C5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56"/>
    <w:rsid w:val="00346574"/>
    <w:rsid w:val="00674C56"/>
    <w:rsid w:val="00D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7AF6C-D2B8-48B3-BA32-7CA53844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C56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674C5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gazincim">
    <w:name w:val="magazincim"/>
    <w:basedOn w:val="DefaultParagraphFont"/>
    <w:rsid w:val="00674C56"/>
  </w:style>
  <w:style w:type="character" w:customStyle="1" w:styleId="ncattext">
    <w:name w:val="ncat_text"/>
    <w:basedOn w:val="DefaultParagraphFont"/>
    <w:rsid w:val="00674C56"/>
  </w:style>
  <w:style w:type="character" w:styleId="Hyperlink">
    <w:name w:val="Hyperlink"/>
    <w:basedOn w:val="DefaultParagraphFont"/>
    <w:rsid w:val="00674C56"/>
    <w:rPr>
      <w:color w:val="0000FF"/>
      <w:u w:val="single"/>
    </w:rPr>
  </w:style>
  <w:style w:type="paragraph" w:customStyle="1" w:styleId="NormlWeb11">
    <w:name w:val="Normál (Web)11"/>
    <w:basedOn w:val="Normal"/>
    <w:rsid w:val="00674C56"/>
    <w:pPr>
      <w:spacing w:after="186" w:line="312" w:lineRule="atLeast"/>
      <w:jc w:val="left"/>
    </w:pPr>
    <w:rPr>
      <w:rFonts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nika.ro/search.php?author=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ronika.ro/index.php?action=open&amp;res=359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kronika.ro/resources/cikkimg/comunitas_tablazat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communitas.r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AcerES15-3</dc:creator>
  <cp:keywords/>
  <dc:description/>
  <cp:lastModifiedBy>AcerES15-3</cp:lastModifiedBy>
  <cp:revision>1</cp:revision>
  <dcterms:created xsi:type="dcterms:W3CDTF">2019-02-28T20:12:00Z</dcterms:created>
  <dcterms:modified xsi:type="dcterms:W3CDTF">2019-02-28T20:12:00Z</dcterms:modified>
</cp:coreProperties>
</file>