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7D" w:rsidRDefault="00051C7D" w:rsidP="00051C7D">
      <w:pPr>
        <w:rPr>
          <w:rStyle w:val="magazincim"/>
          <w:spacing w:val="-2"/>
        </w:rPr>
      </w:pPr>
      <w:bookmarkStart w:id="0" w:name="_GoBack"/>
      <w:bookmarkEnd w:id="0"/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>Transindex, 2010. okt. 25.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>STRATÉGIAI ADATOK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>Hol tanulnak tovább a romániai magyar érettségizők?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>A 2009-ben végzettek 51,3 százaléka jár egyetemre, a legnépszerűbb intézmény a BBTE, a városok közt Kolozsvár, Marosvásárhely és Nagyvárad - tárta fel egy friss kutatás, amely rendhagyó módon nem a középiskolás diákok egyetemi preferenciáit mérte fel, hanem a valós bejutási adatokból indult ki. Az érettségizettek körében végzett adatgyűjtés egy majdani romániai magyar felsőoktatási stratégia kidolgozásához ad támpontokat, és a Kolozsvári Akadémiai Bizottság (KAB) megbízásából készült. A kutatás ötletgazdája és vezetője Papp Z. Attila volt, a kutatást a KAB megbízásából a gyergyószentmiklósi Omnibus Kft. végezte. A kutatás lebonyolítását Márton János koordinálta.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 xml:space="preserve">A végzős diákok utánkövetése leggyakrabban a végzett osztályok osztályfőnökein keresztül történik, ők tartják a kapcsolatot volt diákjaikkal - derül ki a rendelkezésünkre bocsátott, Márton János által jegyzett tanulmányból. Az iskolák többsége nem rendelkezik iskolaszintű, részletes és rendszeresen frissített adatbázissal volt diákjaira vonatkozóan, ezért az adatok hiányosak. Az adatfelvételt a kutatók rendszeresíteni szeretnék jelen kutatás tapasztalatai alapján, némileg eltérő módszertannal és más időszakra tervezve a lekérdezést, remélve, hogy ezzel sikerül az adathiány jelentős részét kiküszöbölni. 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 xml:space="preserve">A 2010 május-júniusában zajlott kutatás a 2009-ben magyar tannyelvű osztályban végzett, már egyetemre járó, valamilyen szakképzésben résztvevő vagy tovább nem tanuló diákokat célozta meg. A kérdezőbiztosoknak 62 település 130 iskolájának 367 osztályában végzett 8218 diákról kellett volna információt összegyűjteniük. Végül összesen 6452 diákról sikerült részlegesen információkat szerezni, ez a 2008–2009-es évfolyam végzős diákjainak 78,51 százalékát teszi ki. A hiányzó 1766 diák 84,48 százaléka a három székelyföldi megyében végzett, így az adathiány következtében főként a magyar nyelven történő továbbtanulásra vonatkozó adatsorokban lehetnek eltérések – hívják fel a figyelmet a kutatók. </w:t>
      </w:r>
    </w:p>
    <w:p w:rsidR="00F57D4E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 xml:space="preserve">A kutatásba bevont 130 iskola közel fele önálló magyar iskolaként működik, további közel 15 százalékuk pedig magyar többségű iskolaként. A román többségű iskolák aránya 40 százalékot tesz ki. A felmért diákok közel 10%-a román osztályba járt 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>még azokban az iskolákban is, ahol van magyar nyelvű oktatás. (Valójában a román nyelven tanuló magyarok száma ennél lényegesen magasabb lehet, hiszen a teljesen román tannyelvű iskolákban tanuló magyar nemzetiségű diákokról nincsenek naprakész, megbízható információk – jegyzik meg a kutatók.)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>Az érettségin a speciális szakot végzők mentek át legnagyobb arányban (lásd a fenti ábrát). Az adatokból kiderül az is, a nappali oktatásban az átlagos értéknél magasabb a sikeresen érettségizők aránya (94,8%), ezzel szemben az esti és/vagy csökkentett látogatású szakokon végzetteknél 85,4%, és ők hajlamosabbak arra is, hogy ne jelenjenek meg a vizsgákon.</w:t>
      </w:r>
    </w:p>
    <w:p w:rsidR="00F57D4E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 xml:space="preserve">2008–2009-es évfolyam diákjainak továbbtanulásra vonatkozó adataiból kiderül, </w:t>
      </w:r>
    </w:p>
    <w:p w:rsidR="00F57D4E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 xml:space="preserve">az összesen 8218 diák 95,1 százaléka 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 xml:space="preserve">(azaz 7814 diák) szerepelt sikeresen a 2009-ben szervezett érettségin. A bukási arány 3,7 százalék (302 diák), 1,2 százalék (102 diák) pedig nem jelent meg az érettségi vizsgákon. 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 xml:space="preserve">A kutatás során kitöltött kérdőívek 7012 diákot, azaz 85,32 százalékukat fedik le. A 7814 sikeresen érettségiző diák 22,5 százalékáról így nincs adat. Mivel 62,34%-uk szakközépiskolai végzett, 26,33%-a pedig esti vagy csökkentett látogatású osztály végzettje, és mivel ezekben az oktatási </w:t>
      </w:r>
      <w:r w:rsidRPr="00064ECC">
        <w:rPr>
          <w:rStyle w:val="magazincim"/>
          <w:spacing w:val="-2"/>
        </w:rPr>
        <w:lastRenderedPageBreak/>
        <w:t xml:space="preserve">típusokban eleve jóval alacsonyabb a továbbtanulás aránya, ez a hiány nagy mértékben nem befolyásolja az egyetemen tanulókra vonatkozó adatokat. </w:t>
      </w:r>
    </w:p>
    <w:p w:rsidR="00F57D4E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 xml:space="preserve">A rendelkezésre álló adatok alapján 4008-an, azaz </w:t>
      </w:r>
    </w:p>
    <w:p w:rsidR="00F57D4E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 xml:space="preserve">51,3% tanul egyetemen, 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 xml:space="preserve">23,9 százalék (1866 diák) pedig nem tanult tovább. 182 diák (2,3 százalék) szakosító képzőkben (posztlíceumban) folytatja tanulmányait. 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 xml:space="preserve">A továbbtanulás mértéke lényegesen alacsonyabbnak mondható, mint </w:t>
      </w:r>
      <w:hyperlink r:id="rId5" w:history="1">
        <w:r w:rsidRPr="00064ECC">
          <w:rPr>
            <w:rStyle w:val="magazincim"/>
            <w:spacing w:val="-2"/>
          </w:rPr>
          <w:t>a 2005-ös adatokat elemző Cammogás – Minőségkoncepciók a romániai magyar középfokú oktatásban kötet kutatási eredményeiben</w:t>
        </w:r>
      </w:hyperlink>
      <w:r w:rsidRPr="00064ECC">
        <w:rPr>
          <w:rStyle w:val="magazincim"/>
          <w:spacing w:val="-2"/>
        </w:rPr>
        <w:t xml:space="preserve"> szereplő 88 százalékos továbbtanulási arány. Ennek oka lehet többek közt, hogy 2004-től 10 osztályra emelkedett a kötelező oktatás, így olyanok is befejezik a középiskolát, akiknek nincs szándékukban tovább tanulni.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 xml:space="preserve">A felsőoktatásban való továbbtanulás a speciális szakmai osztályokban a legmagasabb (az itt végzett diákok 71,3%-a megy egyetemre), ettől kevéssel marad el az elméleti osztályokban végzettek továbbtanulási aránya (70,3%), míg a technológiai osztályokban végzettek kevesebb mint negyede (23,3%) tanult tovább egyetemen. A szakközépiskolai végzettek 34,4%-a, az elméleti líceumi végzettek 15,6%-a esetében nem rendelkeztek a kutatók a továbbtanulásra vonatkozó adatokkal, míg a speciális szakmai osztályokban végzett diákok esetében ez az arány 10 százalék alatt van. 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>A nappalis diákok 56,1%-a, az esti/csökkentett látogatású osztályokban végzett diákok mindössze 2,4%-a tanul tovább egyetemen. A sikeresen érettségiző nappalis diákok 18,3%-áról nem volt adat, az estisek esetében ez az arány lényegesen magasabb, 65,2%.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>A legalacsonyabb továbbtanulási aránnyal valójában Bukarest áll az utolsó helyen, viszont ezek az adatok egyrészt a végzett diákok alacsony létszáma (13 diák), valamint a hiányzó információk magas aránya (69,2%) miatt nem tekinthető mérvadónak. A hiányzó információk magas aránya egyébként Kovásznát és Marost is jellemzi.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 xml:space="preserve">A helyenként viszonylag magas adathiány miatt a rangsort óvatosan kell kezelni, figyelmeztetnek a kutatók. Több város – Marosvásárhely, Szászrégen, Kézdivásárhely, Szatmárnémeti, Sepsiszentgyörgy, Temesvár, Csíkszereda és Nagykároly – esetében is 20 százalék körüli vagy akár jóval afölötti azon diákok aránya, akikről nincs információ. 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 xml:space="preserve">Sikeres iskolák 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>A legsikeresebb 18 iskola között kizárólag elméleti vagy speciális szakmai profilú középiskolák szerepelnek.</w:t>
      </w:r>
    </w:p>
    <w:p w:rsidR="00F57D4E" w:rsidRDefault="00F57D4E" w:rsidP="00051C7D">
      <w:pPr>
        <w:rPr>
          <w:rStyle w:val="magazincim"/>
          <w:spacing w:val="-2"/>
        </w:rPr>
      </w:pPr>
    </w:p>
    <w:p w:rsidR="00F57D4E" w:rsidRDefault="00F57D4E" w:rsidP="00051C7D">
      <w:pPr>
        <w:rPr>
          <w:rStyle w:val="magazincim"/>
          <w:spacing w:val="-2"/>
        </w:rPr>
      </w:pPr>
    </w:p>
    <w:p w:rsidR="00051C7D" w:rsidRPr="00064ECC" w:rsidRDefault="00051C7D" w:rsidP="00051C7D">
      <w:pPr>
        <w:rPr>
          <w:rStyle w:val="magazincim"/>
          <w:spacing w:val="-2"/>
        </w:rPr>
      </w:pPr>
    </w:p>
    <w:tbl>
      <w:tblPr>
        <w:tblpPr w:leftFromText="45" w:rightFromText="45" w:vertAnchor="text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"/>
        <w:gridCol w:w="6093"/>
      </w:tblGrid>
      <w:tr w:rsidR="00051C7D" w:rsidRPr="00064ECC" w:rsidTr="000D07BE">
        <w:trPr>
          <w:tblCellSpacing w:w="0" w:type="dxa"/>
        </w:trPr>
        <w:tc>
          <w:tcPr>
            <w:tcW w:w="144" w:type="dxa"/>
            <w:shd w:val="clear" w:color="auto" w:fill="auto"/>
            <w:vAlign w:val="center"/>
          </w:tcPr>
          <w:p w:rsidR="00051C7D" w:rsidRPr="00064ECC" w:rsidRDefault="00051C7D" w:rsidP="000D07BE">
            <w:pPr>
              <w:rPr>
                <w:rStyle w:val="magazincim"/>
                <w:spacing w:val="-2"/>
              </w:rPr>
            </w:pPr>
            <w:r w:rsidRPr="00064ECC">
              <w:rPr>
                <w:rStyle w:val="magazincim"/>
                <w:spacing w:val="-2"/>
              </w:rPr>
              <w:lastRenderedPageBreak/>
              <w:fldChar w:fldCharType="begin"/>
            </w:r>
            <w:r w:rsidRPr="00064ECC">
              <w:rPr>
                <w:rStyle w:val="magazincim"/>
                <w:spacing w:val="-2"/>
              </w:rPr>
              <w:instrText xml:space="preserve"> INCLUDEPICTURE "http://itthon.transindex.ro/images/v.gif" \* MERGEFORMATINET </w:instrText>
            </w:r>
            <w:r w:rsidRPr="00064ECC">
              <w:rPr>
                <w:rStyle w:val="magazincim"/>
                <w:spacing w:val="-2"/>
              </w:rPr>
              <w:fldChar w:fldCharType="separate"/>
            </w:r>
            <w:r w:rsidR="00F57D4E">
              <w:rPr>
                <w:rStyle w:val="magazincim"/>
                <w:spacing w:val="-2"/>
              </w:rPr>
              <w:fldChar w:fldCharType="begin"/>
            </w:r>
            <w:r w:rsidR="00F57D4E">
              <w:rPr>
                <w:rStyle w:val="magazincim"/>
                <w:spacing w:val="-2"/>
              </w:rPr>
              <w:instrText xml:space="preserve"> </w:instrText>
            </w:r>
            <w:r w:rsidR="00F57D4E">
              <w:rPr>
                <w:rStyle w:val="magazincim"/>
                <w:spacing w:val="-2"/>
              </w:rPr>
              <w:instrText>INCLUDEPICTURE  "http://itthon.transindex.ro/images/v.gif" \* MERGEFORMATIN</w:instrText>
            </w:r>
            <w:r w:rsidR="00F57D4E">
              <w:rPr>
                <w:rStyle w:val="magazincim"/>
                <w:spacing w:val="-2"/>
              </w:rPr>
              <w:instrText>ET</w:instrText>
            </w:r>
            <w:r w:rsidR="00F57D4E">
              <w:rPr>
                <w:rStyle w:val="magazincim"/>
                <w:spacing w:val="-2"/>
              </w:rPr>
              <w:instrText xml:space="preserve"> </w:instrText>
            </w:r>
            <w:r w:rsidR="00F57D4E">
              <w:rPr>
                <w:rStyle w:val="magazincim"/>
                <w:spacing w:val="-2"/>
              </w:rPr>
              <w:fldChar w:fldCharType="separate"/>
            </w:r>
            <w:r w:rsidR="00F57D4E">
              <w:rPr>
                <w:rStyle w:val="magazincim"/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.2pt;height:1.2pt">
                  <v:imagedata r:id="rId6" r:href="rId7"/>
                </v:shape>
              </w:pict>
            </w:r>
            <w:r w:rsidR="00F57D4E">
              <w:rPr>
                <w:rStyle w:val="magazincim"/>
                <w:spacing w:val="-2"/>
              </w:rPr>
              <w:fldChar w:fldCharType="end"/>
            </w:r>
            <w:r w:rsidRPr="00064ECC">
              <w:rPr>
                <w:rStyle w:val="magazincim"/>
                <w:spacing w:val="-2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6063"/>
            </w:tblGrid>
            <w:tr w:rsidR="00051C7D" w:rsidRPr="00064ECC" w:rsidTr="000D07BE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051C7D" w:rsidRPr="00064ECC" w:rsidRDefault="00051C7D" w:rsidP="00AE3A5D">
                  <w:pPr>
                    <w:framePr w:hSpace="45" w:wrap="around" w:vAnchor="text" w:hAnchor="text"/>
                    <w:rPr>
                      <w:rStyle w:val="magazincim"/>
                      <w:spacing w:val="-2"/>
                    </w:rPr>
                  </w:pPr>
                  <w:r w:rsidRPr="00064ECC">
                    <w:rPr>
                      <w:rStyle w:val="magazincim"/>
                      <w:spacing w:val="-2"/>
                    </w:rPr>
                    <w:fldChar w:fldCharType="begin"/>
                  </w:r>
                  <w:r w:rsidRPr="00064ECC">
                    <w:rPr>
                      <w:rStyle w:val="magazincim"/>
                      <w:spacing w:val="-2"/>
                    </w:rPr>
                    <w:instrText xml:space="preserve"> INCLUDEPICTURE "http://itthon.transindex.ro/images/__leo/cikkek/cikkek_40134.jpg" \* MERGEFORMATINET </w:instrText>
                  </w:r>
                  <w:r w:rsidRPr="00064ECC">
                    <w:rPr>
                      <w:rStyle w:val="magazincim"/>
                      <w:spacing w:val="-2"/>
                    </w:rPr>
                    <w:fldChar w:fldCharType="separate"/>
                  </w:r>
                  <w:r w:rsidR="00F57D4E">
                    <w:rPr>
                      <w:rStyle w:val="magazincim"/>
                      <w:spacing w:val="-2"/>
                    </w:rPr>
                    <w:fldChar w:fldCharType="begin"/>
                  </w:r>
                  <w:r w:rsidR="00F57D4E">
                    <w:rPr>
                      <w:rStyle w:val="magazincim"/>
                      <w:spacing w:val="-2"/>
                    </w:rPr>
                    <w:instrText xml:space="preserve"> </w:instrText>
                  </w:r>
                  <w:r w:rsidR="00F57D4E">
                    <w:rPr>
                      <w:rStyle w:val="magazincim"/>
                      <w:spacing w:val="-2"/>
                    </w:rPr>
                    <w:instrText>INCLUDEPICTURE  "http://itthon.transindex.ro/images/__leo/cikkek/cikkek_40134.jpg" \* MERGEFORMATINET</w:instrText>
                  </w:r>
                  <w:r w:rsidR="00F57D4E">
                    <w:rPr>
                      <w:rStyle w:val="magazincim"/>
                      <w:spacing w:val="-2"/>
                    </w:rPr>
                    <w:instrText xml:space="preserve"> </w:instrText>
                  </w:r>
                  <w:r w:rsidR="00F57D4E">
                    <w:rPr>
                      <w:rStyle w:val="magazincim"/>
                      <w:spacing w:val="-2"/>
                    </w:rPr>
                    <w:fldChar w:fldCharType="separate"/>
                  </w:r>
                  <w:r w:rsidR="00F57D4E">
                    <w:rPr>
                      <w:rStyle w:val="magazincim"/>
                      <w:spacing w:val="-2"/>
                    </w:rPr>
                    <w:pict>
                      <v:shape id="_x0000_i1026" type="#_x0000_t75" alt="" style="width:300.1pt;height:433.8pt">
                        <v:imagedata r:id="rId8" r:href="rId9"/>
                      </v:shape>
                    </w:pict>
                  </w:r>
                  <w:r w:rsidR="00F57D4E">
                    <w:rPr>
                      <w:rStyle w:val="magazincim"/>
                      <w:spacing w:val="-2"/>
                    </w:rPr>
                    <w:fldChar w:fldCharType="end"/>
                  </w:r>
                  <w:r w:rsidRPr="00064ECC">
                    <w:rPr>
                      <w:rStyle w:val="magazincim"/>
                      <w:spacing w:val="-2"/>
                    </w:rPr>
                    <w:fldChar w:fldCharType="end"/>
                  </w:r>
                </w:p>
              </w:tc>
            </w:tr>
          </w:tbl>
          <w:p w:rsidR="00051C7D" w:rsidRPr="00064ECC" w:rsidRDefault="00051C7D" w:rsidP="000D07BE">
            <w:pPr>
              <w:rPr>
                <w:rStyle w:val="magazincim"/>
                <w:spacing w:val="-2"/>
              </w:rPr>
            </w:pPr>
          </w:p>
        </w:tc>
      </w:tr>
    </w:tbl>
    <w:p w:rsidR="00051C7D" w:rsidRPr="00064ECC" w:rsidRDefault="00051C7D" w:rsidP="00051C7D">
      <w:pPr>
        <w:rPr>
          <w:rStyle w:val="magazincim"/>
          <w:spacing w:val="-2"/>
        </w:rPr>
      </w:pP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 xml:space="preserve">A szakközépiskolák közt a legsikeresebb a Nemzeti Gázipari Iskolaközpont (Szászmedgyes) 83,3 százalékos aránnyal (6 sikeresen érettségiző diák), a Petru Maior Iskolaközpont (Szászrégen) 82,8 százalékos aránnyal (29 sikeresen érettségiző diák), a Cserey–Goga Iskolaközpont (Szilágysomlyó) 70,8 százalékos aránnyal (19 sikeresen érettségiző diák), a Sövér Elek Iskolaközpont (Gyergyóalfalu) 52,9 százalékos aránnyal (17 sikeresen érettségiző diák), valamint a </w:t>
      </w:r>
      <w:r w:rsidRPr="00064ECC">
        <w:rPr>
          <w:rStyle w:val="magazincim"/>
          <w:rFonts w:ascii="Tahoma" w:hAnsi="Tahoma" w:cs="Tahoma"/>
          <w:spacing w:val="-2"/>
        </w:rPr>
        <w:t>Ș</w:t>
      </w:r>
      <w:r w:rsidRPr="00064ECC">
        <w:rPr>
          <w:rStyle w:val="magazincim"/>
          <w:spacing w:val="-2"/>
        </w:rPr>
        <w:t xml:space="preserve">tefan Octavian Iosif Szakközépiskola (Kőhalom) 50 százalékos aránnyal (14 sikeresen érettségiző diák). 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 xml:space="preserve">Hol tanulnak tovább? 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 xml:space="preserve">3964 felsőoktatásban és 177 szakosító képzőben továbbtanuló diákra vonatkozóan lehet tudni, melyik országban tanulnak tovább. Több mint 95 százalék Romániában folytatja tanulmányait. 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>Az egyetemen továbbtanulók közül 3954, a szakosító képzőkben továbbtanulók közül 177 diák esetében tudni, melyik városban tanul. Összesen 53 városban folytatják tanulmányaikat; a legnépszerűbb Kolozsvár, Marosvásárhely és Nagyvárad.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 xml:space="preserve">A 2005-ös kutatáshoz képest kisebbnek tűnik az érdeklődés a magyarországi egyetemek iránt, és Bukarest is kikerült az első 15 továbbtanulási helyszínből. A 2009-es évfolyamról továbbtanulók közül mindössze 18-an választottak bukaresti egyetemet, 16-an székelyföldiek. 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 xml:space="preserve">Brassó a fiúk számára „vonzóbb”, 9,13 százalékuk tanul itt, szemben a lányok 4,59 százalékával. Székelyudvarhelyt a lányok választották nagyobb arányban, őnekik 3,87 százalékuk tanul itt, míg a fiúk esetében ez az arány csak 0,56 százalék. Egyébként Temesvár, Nagybánya, Arad és Budapest a fiúk számára, míg Szeben, Sepsiszentgyörgy, Csíkszereda, Debrecen, Gyergyószentmiklós és Kézdivásárhely a lányok számára bír nagyobb vonzerővel. 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 xml:space="preserve">A komolyabb felsőoktatási múlttal rendelkező egyetemi városok esetében a helyben tanulás igen magas, a legmagasabb Kolozsvár (97%) és Temesvár (96,9%) esetében. A székelyföldi diákok </w:t>
      </w:r>
      <w:r w:rsidRPr="00064ECC">
        <w:rPr>
          <w:rStyle w:val="magazincim"/>
          <w:spacing w:val="-2"/>
        </w:rPr>
        <w:lastRenderedPageBreak/>
        <w:t xml:space="preserve">gyakorlatilag az összes fontosabb egyetemi központban, valamint a „fiatalnak” mondható egyetemi városokban is megtalálhatók. 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 xml:space="preserve">A szakosító képzőkben vagy technikumokban továbbtanulók közül a legtöbben Csíkszeredában (28,25%) végzik tanulmányaikat, ezt Székelyudvarhely (16,95%), Sepsiszentgyörgy (12,43%) és Marosvásárhely (11,3%) követi. A felsorolt 4 székelyföldi városban tanul tehát a diákok több mint kétharmada. 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 xml:space="preserve">Milyen egyetemen? 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>A továbbtanulás intézményének nevét mindössze 3919 diák esetében jelölték be az adatszolgáltatók, közülük 3752-en felsőoktatásban, 167-en szakosító képzőben tanulnak tovább. 110 egyetem vagy kihelyezett tagozat neve szerepel a listán, köztük magasan kiemelkedik a Babe</w:t>
      </w:r>
      <w:r w:rsidRPr="00064ECC">
        <w:rPr>
          <w:rStyle w:val="magazincim"/>
          <w:rFonts w:ascii="Tahoma" w:hAnsi="Tahoma" w:cs="Tahoma"/>
          <w:spacing w:val="-2"/>
        </w:rPr>
        <w:t>ș</w:t>
      </w:r>
      <w:r w:rsidRPr="00064ECC">
        <w:rPr>
          <w:rStyle w:val="magazincim"/>
          <w:spacing w:val="-2"/>
        </w:rPr>
        <w:t xml:space="preserve">–Bolyai Tudományegyetem kolozsvári székhelyű karaival és szakjaival. Ezeken a diákok kb. egyharmada tanul. 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 xml:space="preserve">Ha a kihelyezett tagozatokat is beleszámítjuk, a BBTE-n tanul a diákok 42,11%-a, a második a MOGYE (9,59%), a harmadik a Sapientia EMTE (7,73%). 5,81% választotta a Nagyváradi Tudományegyetemet, 5,57% a brassói Transilvania Egyetemet, 5,57% a Kolozsvári Műszaki Egyetemet, 4,24% a Partiumi Keresztény Egyetemet. </w:t>
      </w:r>
    </w:p>
    <w:p w:rsidR="00F57D4E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 xml:space="preserve">A fiúk esetében egyébként a leggyakrabban választott egyetemek sorrendje: BBTE, Kolozsvári Műszaki Egyetem, Sapientia EMTE, Transilvania Egyetem és MOGYE (összesen 68,97%-uk jár ezeken az egyetemeken), a lányok esetében pedig BBTE, MOGYE, Sapientia EMTE, Nagyváradi Tudományegyetem és Partiumi Keresztény Egyetem (75,61%-uk tanul ezek valamelyikén). 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 xml:space="preserve">Milyen szakon? 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>A továbbtanulás szakjára vonatkozó adat 3601 egyetemi hallgató és 168 szakosító képzős tanuló, azaz összesen 3769 diák esetében áll rendelkezésre. A fiúk számára az öt legnagyobb vonzerővel bíró szakterület sorrendben a műszaki/ipari, közgazdasági, informatikai, egészségügyi és bölcsész/társadalomtudományi (ezek valamelyikén tanul a fiúk 64,99%-a), a lányok számára pedig az egészségügyi, közgazdasági, bölcsész/ társadalomtudományi, pedagógusi és az idegen nyelvek (ezen az öt szakterületen a lányok 61,48 százaléka folytatja tanulmányait.)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 xml:space="preserve">posztlíceumban tanulók körében az egészségügyi asszisztens szak a legnépszerűbb, 67,86 százalékuk választotta ezt. Lényegesen kevesebben járnak a következő három kihelyezett szakra: a kozmetikát a szakosító képzőbe járók 5,95%-a választotta, a ruhatervezést 4,76% és a gyógyszerész-asszisztensi szakot 4,17%. 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 xml:space="preserve">Milyen nyelven? 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>A diákok majdnem fele-fele arányban tanulnak az egyetemen magyarul, illetve románul.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 xml:space="preserve">A lányok 53,42 százaléka magyarul tanul tovább, 35,88 százaléka pedig románul, a fiúk esetében ezek az arányok 41,74 százalék (magyar), illetve 51,65 százalék (román). Ez összefüggésben lehet a választott szakokkal: a fiúk körében a műszaki szakok a legnépszerűbbek, és ezek többsége román nyelven végezhető. </w:t>
      </w:r>
    </w:p>
    <w:p w:rsidR="00051C7D" w:rsidRPr="00064ECC" w:rsidRDefault="00051C7D" w:rsidP="00051C7D">
      <w:pPr>
        <w:rPr>
          <w:rStyle w:val="magazincim"/>
          <w:spacing w:val="-2"/>
        </w:rPr>
      </w:pPr>
      <w:r w:rsidRPr="00064ECC">
        <w:rPr>
          <w:rStyle w:val="magazincim"/>
          <w:spacing w:val="-2"/>
        </w:rPr>
        <w:t>Elsősorban a székelyföldi települések – Székelykeresztúr, Kézdivásárhely, Gyergyószentmiklós, Székelyudvarhely, Csíkszereda, Sepsiszentgyörgy – iskoláiban végzett diákok tanulnak tovább magyarul, ugyanakkor a Nagyváradhoz közeli települések – Margitta, Nagykároly, esetleg Szatmárnémeti – is megtalálhatók az első tíz között, feltehetően a nagyváradi Partiumi Keresztény Egyetem vonzerejének köszönhetően, állapítják meg a kutatók. Marosvásárhelyen 49,4 százalék, Kolozsváron 48,2 százalék, Nagyváradon 40,3 százalék a magyarul továbbtanuló diákok aránya.</w:t>
      </w:r>
    </w:p>
    <w:p w:rsidR="00051C7D" w:rsidRPr="00064ECC" w:rsidRDefault="00051C7D" w:rsidP="00051C7D">
      <w:pPr>
        <w:rPr>
          <w:rStyle w:val="magazincim"/>
          <w:spacing w:val="-2"/>
        </w:rPr>
      </w:pPr>
    </w:p>
    <w:p w:rsidR="00C50507" w:rsidRDefault="00F57D4E"/>
    <w:sectPr w:rsidR="00C50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7D"/>
    <w:rsid w:val="00051C7D"/>
    <w:rsid w:val="00346574"/>
    <w:rsid w:val="00AE3A5D"/>
    <w:rsid w:val="00DF28EB"/>
    <w:rsid w:val="00F5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C7D"/>
    <w:pPr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val="hu-HU" w:eastAsia="hu-H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magazincim">
    <w:name w:val="magazincim"/>
    <w:basedOn w:val="Fontdeparagrafimplicit"/>
    <w:rsid w:val="00051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C7D"/>
    <w:pPr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val="hu-HU" w:eastAsia="hu-H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magazincim">
    <w:name w:val="magazincim"/>
    <w:basedOn w:val="Fontdeparagrafimplicit"/>
    <w:rsid w:val="00051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http://itthon.transindex.ro/images/v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eletmod.transindex.ro/?cikk=695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itthon.transindex.ro/images/__leo/cikkek/cikkek_40134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1727</Words>
  <Characters>9850</Characters>
  <Application>Microsoft Office Word</Application>
  <DocSecurity>0</DocSecurity>
  <Lines>82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AcerES15-3</dc:creator>
  <cp:lastModifiedBy>User</cp:lastModifiedBy>
  <cp:revision>4</cp:revision>
  <dcterms:created xsi:type="dcterms:W3CDTF">2019-03-01T14:31:00Z</dcterms:created>
  <dcterms:modified xsi:type="dcterms:W3CDTF">2019-03-01T14:31:00Z</dcterms:modified>
</cp:coreProperties>
</file>